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58A" w:rsidRPr="00C61F4D" w:rsidRDefault="0016158A" w:rsidP="009D1FD8">
      <w:pPr>
        <w:jc w:val="center"/>
        <w:rPr>
          <w:rFonts w:ascii="宋体"/>
          <w:b/>
          <w:sz w:val="44"/>
          <w:szCs w:val="44"/>
        </w:rPr>
      </w:pPr>
      <w:r w:rsidRPr="00C61F4D">
        <w:rPr>
          <w:rFonts w:ascii="宋体" w:hAnsi="宋体" w:hint="eastAsia"/>
          <w:b/>
          <w:sz w:val="44"/>
          <w:szCs w:val="44"/>
        </w:rPr>
        <w:t>射阳县卫生局</w:t>
      </w:r>
      <w:r w:rsidRPr="00C61F4D">
        <w:rPr>
          <w:rFonts w:ascii="宋体" w:hAnsi="宋体"/>
          <w:b/>
          <w:sz w:val="44"/>
          <w:szCs w:val="44"/>
        </w:rPr>
        <w:t>2014</w:t>
      </w:r>
      <w:r w:rsidRPr="00C61F4D">
        <w:rPr>
          <w:rFonts w:ascii="宋体" w:hAnsi="宋体" w:hint="eastAsia"/>
          <w:b/>
          <w:sz w:val="44"/>
          <w:szCs w:val="44"/>
        </w:rPr>
        <w:t>年度县级部门决算公开</w:t>
      </w:r>
    </w:p>
    <w:p w:rsidR="0016158A" w:rsidRDefault="0016158A" w:rsidP="002719CD">
      <w:pPr>
        <w:ind w:firstLineChars="200" w:firstLine="31680"/>
        <w:jc w:val="center"/>
        <w:rPr>
          <w:rFonts w:ascii="黑体" w:eastAsia="黑体" w:hAnsi="黑体"/>
          <w:sz w:val="32"/>
          <w:szCs w:val="32"/>
        </w:rPr>
      </w:pPr>
    </w:p>
    <w:p w:rsidR="0016158A" w:rsidRPr="009D1FD8" w:rsidRDefault="0016158A" w:rsidP="000748FD">
      <w:pPr>
        <w:spacing w:line="520" w:lineRule="exact"/>
        <w:jc w:val="center"/>
        <w:rPr>
          <w:rFonts w:ascii="黑体" w:eastAsia="黑体" w:hAnsi="黑体"/>
          <w:sz w:val="28"/>
          <w:szCs w:val="28"/>
        </w:rPr>
      </w:pPr>
      <w:r w:rsidRPr="009D1FD8">
        <w:rPr>
          <w:rFonts w:ascii="黑体" w:eastAsia="黑体" w:hAnsi="黑体" w:hint="eastAsia"/>
          <w:sz w:val="28"/>
          <w:szCs w:val="28"/>
        </w:rPr>
        <w:t>第一部分</w:t>
      </w:r>
      <w:r w:rsidRPr="009D1FD8">
        <w:rPr>
          <w:rFonts w:ascii="黑体" w:eastAsia="黑体" w:hAnsi="黑体"/>
          <w:sz w:val="28"/>
          <w:szCs w:val="28"/>
        </w:rPr>
        <w:t xml:space="preserve"> </w:t>
      </w:r>
      <w:r w:rsidRPr="009D1FD8">
        <w:rPr>
          <w:rFonts w:ascii="黑体" w:eastAsia="黑体" w:hAnsi="黑体" w:hint="eastAsia"/>
          <w:sz w:val="28"/>
          <w:szCs w:val="28"/>
        </w:rPr>
        <w:t>部门概况</w:t>
      </w:r>
    </w:p>
    <w:p w:rsidR="0016158A" w:rsidRPr="009D1FD8" w:rsidRDefault="0016158A" w:rsidP="000748FD">
      <w:pPr>
        <w:spacing w:line="520" w:lineRule="exact"/>
        <w:jc w:val="center"/>
        <w:rPr>
          <w:rFonts w:ascii="方正小标宋_GBK" w:eastAsia="方正小标宋_GBK" w:hAnsi="黑体"/>
          <w:sz w:val="28"/>
          <w:szCs w:val="28"/>
        </w:rPr>
      </w:pPr>
      <w:bookmarkStart w:id="0" w:name="_GoBack"/>
      <w:bookmarkEnd w:id="0"/>
    </w:p>
    <w:p w:rsidR="0016158A" w:rsidRPr="00F02A51" w:rsidRDefault="0016158A" w:rsidP="002719CD">
      <w:pPr>
        <w:spacing w:line="520" w:lineRule="exact"/>
        <w:ind w:firstLineChars="200" w:firstLine="31680"/>
        <w:rPr>
          <w:rFonts w:ascii="楷体" w:eastAsia="楷体" w:hAnsi="楷体"/>
          <w:b/>
          <w:sz w:val="28"/>
          <w:szCs w:val="28"/>
        </w:rPr>
      </w:pPr>
      <w:r w:rsidRPr="00F02A51">
        <w:rPr>
          <w:rFonts w:ascii="楷体" w:eastAsia="楷体" w:hAnsi="楷体" w:hint="eastAsia"/>
          <w:b/>
          <w:sz w:val="28"/>
          <w:szCs w:val="28"/>
        </w:rPr>
        <w:t>一、主要职能</w:t>
      </w:r>
    </w:p>
    <w:p w:rsidR="0016158A" w:rsidRDefault="0016158A" w:rsidP="002719CD">
      <w:pPr>
        <w:spacing w:line="520" w:lineRule="exact"/>
        <w:ind w:firstLineChars="200" w:firstLine="31680"/>
        <w:rPr>
          <w:rFonts w:ascii="仿宋_GB2312" w:eastAsia="仿宋_GB2312"/>
          <w:sz w:val="28"/>
          <w:szCs w:val="28"/>
        </w:rPr>
      </w:pPr>
      <w:r w:rsidRPr="007F040D">
        <w:rPr>
          <w:rFonts w:ascii="仿宋_GB2312" w:eastAsia="仿宋_GB2312"/>
          <w:sz w:val="28"/>
          <w:szCs w:val="28"/>
        </w:rPr>
        <w:t>1</w:t>
      </w:r>
      <w:r w:rsidRPr="007F040D">
        <w:rPr>
          <w:rFonts w:ascii="仿宋_GB2312" w:eastAsia="仿宋_GB2312" w:hint="eastAsia"/>
          <w:sz w:val="28"/>
          <w:szCs w:val="28"/>
        </w:rPr>
        <w:t>、</w:t>
      </w:r>
      <w:r>
        <w:rPr>
          <w:rFonts w:ascii="仿宋_GB2312" w:eastAsia="仿宋_GB2312" w:hint="eastAsia"/>
          <w:sz w:val="28"/>
          <w:szCs w:val="28"/>
        </w:rPr>
        <w:t>贯彻执行国家有关卫生工作的方针政策和法律法规，推进全县医药卫生体制改革，拟定卫生改革与发展的规划和政策，组织起草卫生、中医药、食品安全等相关规范性文件。</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、贯彻执行国家基本药物制度和药物政策，组织实施国家基本药物目录，落实基本药物的遴选、采购、配送、使用的政策措施。</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、负责食品安全综合协调工作，组织查处食品安全重大事故；组织开展食品安全风险监测、评估、预警工作，发布全县重大食品安全信息；负责食品生产企业的企业产品标准备案工作。</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、统筹规划与协调卫生资源配置，编制和实施区域卫生规划。</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、组织制定并实施农村卫生、妇幼卫生、社区卫生发展规划和政策措施，负责全县新型农村合作医疗、离休干部医疗保障的综合管理。</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、规划并指导农村卫生和城市社区卫生服务体系建设，负责妇幼保健的综合管理和监督。</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、负责疾病预防控制工作，组织实施重大疾病防治规划、免疫规划和政策措施，协调有关部门对重大疾病实施防控与干预。</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8</w:t>
      </w:r>
      <w:r>
        <w:rPr>
          <w:rFonts w:ascii="仿宋_GB2312" w:eastAsia="仿宋_GB2312" w:hint="eastAsia"/>
          <w:sz w:val="28"/>
          <w:szCs w:val="28"/>
        </w:rPr>
        <w:t>、负责卫生应急工作，制定卫生应急预案和政策措施，负责突发公共卫生事件监测预警和风险评估，指导实施突发公共卫生事件预防控制与应急处置，依法发布突发公共卫生事件应急处置信息。</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9</w:t>
      </w:r>
      <w:r>
        <w:rPr>
          <w:rFonts w:ascii="仿宋_GB2312" w:eastAsia="仿宋_GB2312" w:hint="eastAsia"/>
          <w:sz w:val="28"/>
          <w:szCs w:val="28"/>
        </w:rPr>
        <w:t>、贯彻中西医并重的方针，拟定全县中医药事业发展规划、政策措施并组织实施，负责中医、中西医结合工作的管理。</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10</w:t>
      </w:r>
      <w:r>
        <w:rPr>
          <w:rFonts w:ascii="仿宋_GB2312" w:eastAsia="仿宋_GB2312" w:hint="eastAsia"/>
          <w:sz w:val="28"/>
          <w:szCs w:val="28"/>
        </w:rPr>
        <w:t>、指导规范卫生行政执法工作，按照职责分工负责全县职业卫生、放射卫生、学校卫生、公共场所和生活饮用水的卫生监督管理；负责传染病的防治监督。</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11</w:t>
      </w:r>
      <w:r>
        <w:rPr>
          <w:rFonts w:ascii="仿宋_GB2312" w:eastAsia="仿宋_GB2312" w:hint="eastAsia"/>
          <w:sz w:val="28"/>
          <w:szCs w:val="28"/>
        </w:rPr>
        <w:t>、负责医疗机构医疗服务的全行业监督管理，贯彻医疗机构医疗服务、技术、医疗质量和采供血机构管理的政策、规范、标准，建立医疗机构医疗服务评价和监督体系。</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12</w:t>
      </w:r>
      <w:r>
        <w:rPr>
          <w:rFonts w:ascii="仿宋_GB2312" w:eastAsia="仿宋_GB2312" w:hint="eastAsia"/>
          <w:sz w:val="28"/>
          <w:szCs w:val="28"/>
        </w:rPr>
        <w:t>、组织制定全县医药卫生科技发展规划，组织实施医药卫生科研项目和科普工作，贯彻落实医学教育发展规划，组织开展继续医学教育和毕业后医学教育工作。</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13</w:t>
      </w:r>
      <w:r>
        <w:rPr>
          <w:rFonts w:ascii="仿宋_GB2312" w:eastAsia="仿宋_GB2312" w:hint="eastAsia"/>
          <w:sz w:val="28"/>
          <w:szCs w:val="28"/>
        </w:rPr>
        <w:t>、指导卫生人才队伍建设工作，组织拟订全县卫生人才发展规划，组织实施卫生专业技术人员资格标准。</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14</w:t>
      </w:r>
      <w:r>
        <w:rPr>
          <w:rFonts w:ascii="仿宋_GB2312" w:eastAsia="仿宋_GB2312" w:hint="eastAsia"/>
          <w:sz w:val="28"/>
          <w:szCs w:val="28"/>
        </w:rPr>
        <w:t>、负责全县重要会议、重要来宾与重大活动的医疗卫生保障工作。</w:t>
      </w:r>
    </w:p>
    <w:p w:rsidR="0016158A"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15</w:t>
      </w:r>
      <w:r>
        <w:rPr>
          <w:rFonts w:ascii="仿宋_GB2312" w:eastAsia="仿宋_GB2312" w:hint="eastAsia"/>
          <w:sz w:val="28"/>
          <w:szCs w:val="28"/>
        </w:rPr>
        <w:t>、承担县寄生虫与地方病防治工作领导小组、县艾滋病防治工作委员会和县爱国卫生运动委员会的具体工作。</w:t>
      </w:r>
    </w:p>
    <w:p w:rsidR="0016158A" w:rsidRPr="00D24FB8" w:rsidRDefault="0016158A" w:rsidP="002719CD">
      <w:pPr>
        <w:spacing w:line="520" w:lineRule="exact"/>
        <w:ind w:firstLineChars="200" w:firstLine="31680"/>
        <w:rPr>
          <w:rFonts w:ascii="仿宋_GB2312" w:eastAsia="仿宋_GB2312"/>
          <w:sz w:val="28"/>
          <w:szCs w:val="28"/>
        </w:rPr>
      </w:pPr>
      <w:r>
        <w:rPr>
          <w:rFonts w:ascii="仿宋_GB2312" w:eastAsia="仿宋_GB2312"/>
          <w:sz w:val="28"/>
          <w:szCs w:val="28"/>
        </w:rPr>
        <w:t>16</w:t>
      </w:r>
      <w:r>
        <w:rPr>
          <w:rFonts w:ascii="仿宋_GB2312" w:eastAsia="仿宋_GB2312" w:hint="eastAsia"/>
          <w:sz w:val="28"/>
          <w:szCs w:val="28"/>
        </w:rPr>
        <w:t>、承办县政府交办的其他事项。</w:t>
      </w:r>
    </w:p>
    <w:p w:rsidR="0016158A" w:rsidRPr="00F02A51" w:rsidRDefault="0016158A" w:rsidP="002719CD">
      <w:pPr>
        <w:spacing w:line="520" w:lineRule="exact"/>
        <w:ind w:firstLineChars="200" w:firstLine="31680"/>
        <w:rPr>
          <w:rFonts w:ascii="楷体" w:eastAsia="楷体" w:hAnsi="楷体"/>
          <w:b/>
          <w:sz w:val="28"/>
          <w:szCs w:val="28"/>
        </w:rPr>
      </w:pPr>
      <w:r w:rsidRPr="00F02A51">
        <w:rPr>
          <w:rFonts w:ascii="楷体" w:eastAsia="楷体" w:hAnsi="楷体" w:hint="eastAsia"/>
          <w:b/>
          <w:sz w:val="28"/>
          <w:szCs w:val="28"/>
        </w:rPr>
        <w:t>二、部门决算单位构成情况</w:t>
      </w:r>
    </w:p>
    <w:p w:rsidR="0016158A" w:rsidRPr="007F040D" w:rsidRDefault="0016158A" w:rsidP="002719CD">
      <w:pPr>
        <w:spacing w:line="520" w:lineRule="exact"/>
        <w:ind w:firstLineChars="200" w:firstLine="31680"/>
        <w:rPr>
          <w:rFonts w:ascii="仿宋_GB2312" w:eastAsia="仿宋_GB2312"/>
          <w:sz w:val="28"/>
          <w:szCs w:val="28"/>
        </w:rPr>
      </w:pPr>
      <w:r w:rsidRPr="007F040D">
        <w:rPr>
          <w:rFonts w:ascii="仿宋_GB2312" w:eastAsia="仿宋_GB2312" w:hint="eastAsia"/>
          <w:sz w:val="28"/>
          <w:szCs w:val="28"/>
        </w:rPr>
        <w:t>卫生局机关，疾病预防控制中心，卫生监督所，妇幼保健所</w:t>
      </w:r>
    </w:p>
    <w:p w:rsidR="0016158A" w:rsidRPr="00F02A51" w:rsidRDefault="0016158A" w:rsidP="002719CD">
      <w:pPr>
        <w:spacing w:line="520" w:lineRule="exact"/>
        <w:ind w:firstLineChars="200" w:firstLine="31680"/>
        <w:rPr>
          <w:rFonts w:ascii="楷体" w:eastAsia="楷体" w:hAnsi="楷体"/>
          <w:b/>
          <w:sz w:val="28"/>
          <w:szCs w:val="28"/>
        </w:rPr>
      </w:pPr>
      <w:r w:rsidRPr="00F02A51">
        <w:rPr>
          <w:rFonts w:ascii="楷体" w:eastAsia="楷体" w:hAnsi="楷体" w:hint="eastAsia"/>
          <w:b/>
          <w:sz w:val="28"/>
          <w:szCs w:val="28"/>
        </w:rPr>
        <w:t>三、</w:t>
      </w:r>
      <w:r w:rsidRPr="00F02A51">
        <w:rPr>
          <w:rFonts w:ascii="楷体" w:eastAsia="楷体" w:hAnsi="楷体"/>
          <w:b/>
          <w:sz w:val="28"/>
          <w:szCs w:val="28"/>
        </w:rPr>
        <w:t>2014</w:t>
      </w:r>
      <w:r w:rsidRPr="00F02A51">
        <w:rPr>
          <w:rFonts w:ascii="楷体" w:eastAsia="楷体" w:hAnsi="楷体" w:hint="eastAsia"/>
          <w:b/>
          <w:sz w:val="28"/>
          <w:szCs w:val="28"/>
        </w:rPr>
        <w:t>年度重点工作完成情况</w:t>
      </w:r>
    </w:p>
    <w:p w:rsidR="0016158A" w:rsidRDefault="0016158A" w:rsidP="002719CD">
      <w:pPr>
        <w:spacing w:line="480" w:lineRule="exact"/>
        <w:ind w:firstLineChars="200" w:firstLine="31680"/>
        <w:rPr>
          <w:rFonts w:ascii="仿宋_GB2312" w:eastAsia="仿宋_GB2312"/>
          <w:sz w:val="28"/>
          <w:szCs w:val="28"/>
        </w:rPr>
      </w:pPr>
      <w:r w:rsidRPr="00DF5579">
        <w:rPr>
          <w:rFonts w:ascii="仿宋_GB2312" w:eastAsia="仿宋_GB2312"/>
          <w:sz w:val="28"/>
          <w:szCs w:val="28"/>
        </w:rPr>
        <w:t>2014</w:t>
      </w:r>
      <w:r w:rsidRPr="00DF5579">
        <w:rPr>
          <w:rFonts w:ascii="仿宋_GB2312" w:eastAsia="仿宋_GB2312" w:hint="eastAsia"/>
          <w:sz w:val="28"/>
          <w:szCs w:val="28"/>
        </w:rPr>
        <w:t>年，全县卫生工作紧紧围绕县委县政府的中心工作安排，不断深化改革，着力完善服务体系，重点强化医疗服务、医疗保障和医院内涵建设，加快推进基本和重大公共卫生服务均等化进程，全面完成了年初各项目标任务，顺利通过国家级慢性病综合防控示范区和省卫生应急示范县评审验收，乡村医生签约服务全省试点，新型农村合作医疗、卫生信息化及农村中医工作继续保持全省全市先进水平，为保障人民健康，促进县域经济社会发展作出了积极贡献。</w:t>
      </w:r>
    </w:p>
    <w:p w:rsidR="0016158A" w:rsidRPr="00DF5579" w:rsidRDefault="0016158A" w:rsidP="002719CD">
      <w:pPr>
        <w:spacing w:line="480" w:lineRule="exact"/>
        <w:ind w:firstLineChars="200" w:firstLine="31680"/>
        <w:rPr>
          <w:rFonts w:ascii="黑体" w:eastAsia="黑体"/>
          <w:sz w:val="28"/>
          <w:szCs w:val="28"/>
        </w:rPr>
      </w:pPr>
      <w:r>
        <w:rPr>
          <w:rFonts w:ascii="黑体" w:eastAsia="黑体" w:hint="eastAsia"/>
          <w:sz w:val="28"/>
          <w:szCs w:val="28"/>
        </w:rPr>
        <w:t>㈠</w:t>
      </w:r>
      <w:r w:rsidRPr="00DF5579">
        <w:rPr>
          <w:rFonts w:ascii="黑体" w:eastAsia="黑体" w:hint="eastAsia"/>
          <w:sz w:val="28"/>
          <w:szCs w:val="28"/>
        </w:rPr>
        <w:t>、加大投入，城乡医疗卫生服务体系不断完善</w:t>
      </w:r>
    </w:p>
    <w:p w:rsidR="0016158A" w:rsidRPr="00DF5579" w:rsidRDefault="0016158A" w:rsidP="002719CD">
      <w:pPr>
        <w:spacing w:line="480" w:lineRule="exact"/>
        <w:ind w:firstLineChars="200" w:firstLine="31680"/>
        <w:rPr>
          <w:rFonts w:ascii="仿宋_GB2312" w:eastAsia="仿宋_GB2312"/>
          <w:sz w:val="28"/>
          <w:szCs w:val="28"/>
        </w:rPr>
      </w:pPr>
      <w:r w:rsidRPr="00DF5579">
        <w:rPr>
          <w:rFonts w:ascii="楷体_GB2312" w:eastAsia="楷体_GB2312"/>
          <w:b/>
          <w:sz w:val="28"/>
          <w:szCs w:val="28"/>
        </w:rPr>
        <w:t>1</w:t>
      </w:r>
      <w:r w:rsidRPr="00DF5579">
        <w:rPr>
          <w:rFonts w:ascii="楷体_GB2312" w:eastAsia="楷体_GB2312" w:hint="eastAsia"/>
          <w:b/>
          <w:sz w:val="28"/>
          <w:szCs w:val="28"/>
        </w:rPr>
        <w:t>、卫生应急处置能力明显提升。</w:t>
      </w:r>
      <w:r w:rsidRPr="00DF5579">
        <w:rPr>
          <w:rFonts w:ascii="仿宋_GB2312" w:eastAsia="仿宋_GB2312" w:hint="eastAsia"/>
          <w:sz w:val="28"/>
          <w:szCs w:val="28"/>
        </w:rPr>
        <w:t>集中力量推动省卫生应急示范县创建，并顺利通过省厅验收。</w:t>
      </w:r>
      <w:r w:rsidRPr="00DF5579">
        <w:rPr>
          <w:rFonts w:ascii="仿宋_GB2312" w:eastAsia="仿宋_GB2312" w:hint="eastAsia"/>
          <w:b/>
          <w:sz w:val="28"/>
          <w:szCs w:val="28"/>
        </w:rPr>
        <w:t>一是构建完善了全县医疗急救体系，</w:t>
      </w:r>
      <w:r w:rsidRPr="00DF5579">
        <w:rPr>
          <w:rFonts w:ascii="仿宋_GB2312" w:eastAsia="仿宋_GB2312" w:hint="eastAsia"/>
          <w:sz w:val="28"/>
          <w:szCs w:val="28"/>
        </w:rPr>
        <w:t>投入</w:t>
      </w:r>
      <w:r w:rsidRPr="00DF5579">
        <w:rPr>
          <w:rFonts w:ascii="仿宋_GB2312" w:eastAsia="仿宋_GB2312"/>
          <w:sz w:val="28"/>
          <w:szCs w:val="28"/>
        </w:rPr>
        <w:t>100</w:t>
      </w:r>
      <w:r w:rsidRPr="00DF5579">
        <w:rPr>
          <w:rFonts w:ascii="仿宋_GB2312" w:eastAsia="仿宋_GB2312" w:hint="eastAsia"/>
          <w:sz w:val="28"/>
          <w:szCs w:val="28"/>
        </w:rPr>
        <w:t>多万元建成全县数字化决策指挥系统。以县医院为急救医疗站，在县中医院和临海、盘湾中心卫生院设立了医疗急救点，依托洋马、海河、通洋中心卫生院设立了急救网络医院，覆盖城乡的医疗急救网络基本形成。</w:t>
      </w:r>
      <w:r w:rsidRPr="00DF5579">
        <w:rPr>
          <w:rFonts w:ascii="仿宋_GB2312" w:eastAsia="仿宋_GB2312" w:hint="eastAsia"/>
          <w:b/>
          <w:sz w:val="28"/>
          <w:szCs w:val="28"/>
        </w:rPr>
        <w:t>二是编制汇总了全县卫生应急预案。</w:t>
      </w:r>
      <w:r w:rsidRPr="00DF5579">
        <w:rPr>
          <w:rFonts w:ascii="仿宋_GB2312" w:eastAsia="仿宋_GB2312" w:hint="eastAsia"/>
          <w:sz w:val="28"/>
          <w:szCs w:val="28"/>
        </w:rPr>
        <w:t>县政府牵头建立了突发事件卫生应急处置多部门协调联动机制，修订了《射阳县突发公共卫生事件应急预案》和《射阳县突发事件医疗卫生救援应急预案》，县卫生局根据《射阳县卫生系统应急预案管理办法》制</w:t>
      </w:r>
      <w:r w:rsidRPr="00DF5579">
        <w:rPr>
          <w:rFonts w:ascii="仿宋_GB2312" w:eastAsia="仿宋_GB2312"/>
          <w:sz w:val="28"/>
          <w:szCs w:val="28"/>
        </w:rPr>
        <w:t>(</w:t>
      </w:r>
      <w:r w:rsidRPr="00DF5579">
        <w:rPr>
          <w:rFonts w:ascii="仿宋_GB2312" w:eastAsia="仿宋_GB2312" w:hint="eastAsia"/>
          <w:sz w:val="28"/>
          <w:szCs w:val="28"/>
        </w:rPr>
        <w:t>修</w:t>
      </w:r>
      <w:r w:rsidRPr="00DF5579">
        <w:rPr>
          <w:rFonts w:ascii="仿宋_GB2312" w:eastAsia="仿宋_GB2312"/>
          <w:sz w:val="28"/>
          <w:szCs w:val="28"/>
        </w:rPr>
        <w:t>)</w:t>
      </w:r>
      <w:r w:rsidRPr="00DF5579">
        <w:rPr>
          <w:rFonts w:ascii="仿宋_GB2312" w:eastAsia="仿宋_GB2312" w:hint="eastAsia"/>
          <w:sz w:val="28"/>
          <w:szCs w:val="28"/>
        </w:rPr>
        <w:t>订《射阳县突发中毒事件卫生应急预案》等</w:t>
      </w:r>
      <w:r w:rsidRPr="00DF5579">
        <w:rPr>
          <w:rFonts w:ascii="仿宋_GB2312" w:eastAsia="仿宋_GB2312"/>
          <w:sz w:val="28"/>
          <w:szCs w:val="28"/>
        </w:rPr>
        <w:t>26</w:t>
      </w:r>
      <w:r w:rsidRPr="00DF5579">
        <w:rPr>
          <w:rFonts w:ascii="仿宋_GB2312" w:eastAsia="仿宋_GB2312" w:hint="eastAsia"/>
          <w:sz w:val="28"/>
          <w:szCs w:val="28"/>
        </w:rPr>
        <w:t>个单项卫生应急预案和</w:t>
      </w:r>
      <w:r w:rsidRPr="00DF5579">
        <w:rPr>
          <w:rFonts w:ascii="仿宋_GB2312" w:eastAsia="仿宋_GB2312"/>
          <w:sz w:val="28"/>
          <w:szCs w:val="28"/>
        </w:rPr>
        <w:t>185</w:t>
      </w:r>
      <w:r w:rsidRPr="00DF5579">
        <w:rPr>
          <w:rFonts w:ascii="仿宋_GB2312" w:eastAsia="仿宋_GB2312" w:hint="eastAsia"/>
          <w:sz w:val="28"/>
          <w:szCs w:val="28"/>
        </w:rPr>
        <w:t>项卫生应急技术方案，为有效开展卫生应急工作提供了有力保障。</w:t>
      </w:r>
      <w:r w:rsidRPr="00DF5579">
        <w:rPr>
          <w:rFonts w:ascii="仿宋_GB2312" w:eastAsia="仿宋_GB2312" w:hint="eastAsia"/>
          <w:b/>
          <w:sz w:val="28"/>
          <w:szCs w:val="28"/>
        </w:rPr>
        <w:t>三是组织开展了专项应急演练。</w:t>
      </w:r>
      <w:r w:rsidRPr="00DF5579">
        <w:rPr>
          <w:rFonts w:ascii="仿宋_GB2312" w:eastAsia="仿宋_GB2312" w:hint="eastAsia"/>
          <w:sz w:val="28"/>
          <w:szCs w:val="28"/>
        </w:rPr>
        <w:t>大力宣传卫生应急知识，组织开展了禽流感、食物中毒、突发性饮用水污染、高速公路服务区食物中毒等突发事件的实战演练与桌面演练。</w:t>
      </w:r>
    </w:p>
    <w:p w:rsidR="0016158A" w:rsidRPr="00DF5579" w:rsidRDefault="0016158A" w:rsidP="002719CD">
      <w:pPr>
        <w:spacing w:line="480" w:lineRule="exact"/>
        <w:ind w:firstLineChars="200" w:firstLine="31680"/>
        <w:rPr>
          <w:rFonts w:ascii="仿宋_GB2312" w:eastAsia="仿宋_GB2312"/>
          <w:b/>
          <w:sz w:val="28"/>
          <w:szCs w:val="28"/>
        </w:rPr>
      </w:pPr>
      <w:r w:rsidRPr="00DF5579">
        <w:rPr>
          <w:rFonts w:ascii="楷体_GB2312" w:eastAsia="楷体_GB2312"/>
          <w:b/>
          <w:sz w:val="28"/>
          <w:szCs w:val="28"/>
        </w:rPr>
        <w:t>2</w:t>
      </w:r>
      <w:r w:rsidRPr="00DF5579">
        <w:rPr>
          <w:rFonts w:ascii="楷体_GB2312" w:eastAsia="楷体_GB2312" w:hint="eastAsia"/>
          <w:b/>
          <w:sz w:val="28"/>
          <w:szCs w:val="28"/>
        </w:rPr>
        <w:t>、基层单位标准化建设稳步推进。一是</w:t>
      </w:r>
      <w:r w:rsidRPr="00DF5579">
        <w:rPr>
          <w:rFonts w:ascii="仿宋_GB2312" w:eastAsia="仿宋_GB2312" w:hint="eastAsia"/>
          <w:b/>
          <w:sz w:val="28"/>
          <w:szCs w:val="28"/>
        </w:rPr>
        <w:t>积极开展“省示范卫生院”和“示范卫生室建设”建设，</w:t>
      </w:r>
      <w:r w:rsidRPr="00DF5579">
        <w:rPr>
          <w:rFonts w:ascii="仿宋_GB2312" w:eastAsia="仿宋_GB2312" w:hint="eastAsia"/>
          <w:sz w:val="28"/>
          <w:szCs w:val="28"/>
        </w:rPr>
        <w:t>新坍镇卫生院创建成为省级示范卫生院，</w:t>
      </w:r>
      <w:r w:rsidRPr="000B463C">
        <w:rPr>
          <w:rFonts w:ascii="仿宋_GB2312" w:eastAsia="仿宋_GB2312" w:hint="eastAsia"/>
          <w:sz w:val="28"/>
          <w:szCs w:val="28"/>
        </w:rPr>
        <w:t>临海双洋、千秋沙港、合德合东</w:t>
      </w:r>
      <w:r w:rsidRPr="00DF5579">
        <w:rPr>
          <w:rFonts w:ascii="仿宋_GB2312" w:eastAsia="仿宋_GB2312" w:hint="eastAsia"/>
          <w:sz w:val="28"/>
          <w:szCs w:val="28"/>
        </w:rPr>
        <w:t>村卫生室创建成为省示范卫生室，</w:t>
      </w:r>
      <w:r>
        <w:rPr>
          <w:rFonts w:ascii="仿宋_GB2312" w:eastAsia="仿宋_GB2312" w:hint="eastAsia"/>
          <w:sz w:val="28"/>
          <w:szCs w:val="28"/>
        </w:rPr>
        <w:t>陈洋</w:t>
      </w:r>
      <w:r w:rsidRPr="00DF5579">
        <w:rPr>
          <w:rFonts w:ascii="仿宋_GB2312" w:eastAsia="仿宋_GB2312" w:hint="eastAsia"/>
          <w:sz w:val="28"/>
          <w:szCs w:val="28"/>
        </w:rPr>
        <w:t>卫生院成功创成“省示范中医科建设单位”。</w:t>
      </w:r>
      <w:r w:rsidRPr="00DF5579">
        <w:rPr>
          <w:rFonts w:ascii="仿宋_GB2312" w:eastAsia="仿宋_GB2312"/>
          <w:sz w:val="28"/>
          <w:szCs w:val="28"/>
        </w:rPr>
        <w:t xml:space="preserve"> </w:t>
      </w:r>
      <w:r w:rsidRPr="00DF5579">
        <w:rPr>
          <w:rFonts w:ascii="仿宋_GB2312" w:eastAsia="仿宋_GB2312" w:hint="eastAsia"/>
          <w:sz w:val="28"/>
          <w:szCs w:val="28"/>
        </w:rPr>
        <w:t>目前，我县已建成省示范镇卫生院</w:t>
      </w:r>
      <w:r w:rsidRPr="00DF5579">
        <w:rPr>
          <w:rFonts w:ascii="仿宋_GB2312" w:eastAsia="仿宋_GB2312"/>
          <w:sz w:val="28"/>
          <w:szCs w:val="28"/>
        </w:rPr>
        <w:t>5</w:t>
      </w:r>
      <w:r w:rsidRPr="00DF5579">
        <w:rPr>
          <w:rFonts w:ascii="仿宋_GB2312" w:eastAsia="仿宋_GB2312" w:hint="eastAsia"/>
          <w:sz w:val="28"/>
          <w:szCs w:val="28"/>
        </w:rPr>
        <w:t>个，示范村卫生室</w:t>
      </w:r>
      <w:r w:rsidRPr="00DF5579">
        <w:rPr>
          <w:rFonts w:ascii="仿宋_GB2312" w:eastAsia="仿宋_GB2312"/>
          <w:sz w:val="28"/>
          <w:szCs w:val="28"/>
        </w:rPr>
        <w:t xml:space="preserve">  </w:t>
      </w:r>
      <w:r w:rsidRPr="00DF5579">
        <w:rPr>
          <w:rFonts w:ascii="仿宋_GB2312" w:eastAsia="仿宋_GB2312" w:hint="eastAsia"/>
          <w:sz w:val="28"/>
          <w:szCs w:val="28"/>
        </w:rPr>
        <w:t>个，</w:t>
      </w:r>
      <w:r w:rsidRPr="00DF5579">
        <w:rPr>
          <w:rFonts w:ascii="仿宋_GB2312" w:eastAsia="仿宋_GB2312" w:hint="eastAsia"/>
          <w:b/>
          <w:sz w:val="28"/>
          <w:szCs w:val="28"/>
        </w:rPr>
        <w:t>二是大力推动等村卫生室进党群服务中心。</w:t>
      </w:r>
      <w:r w:rsidRPr="00DF5579">
        <w:rPr>
          <w:rFonts w:ascii="仿宋_GB2312" w:eastAsia="仿宋_GB2312" w:hint="eastAsia"/>
          <w:sz w:val="28"/>
          <w:szCs w:val="28"/>
        </w:rPr>
        <w:t>大力推进卫生室进党群服务中心，累计有</w:t>
      </w:r>
      <w:r w:rsidRPr="00DF5579">
        <w:rPr>
          <w:rFonts w:ascii="仿宋_GB2312" w:eastAsia="仿宋_GB2312"/>
          <w:sz w:val="28"/>
          <w:szCs w:val="28"/>
        </w:rPr>
        <w:t xml:space="preserve">  </w:t>
      </w:r>
      <w:r w:rsidRPr="00DF5579">
        <w:rPr>
          <w:rFonts w:ascii="仿宋_GB2312" w:eastAsia="仿宋_GB2312" w:hint="eastAsia"/>
          <w:sz w:val="28"/>
          <w:szCs w:val="28"/>
        </w:rPr>
        <w:t>村卫生室搬进了新建的党群服务中心。</w:t>
      </w:r>
      <w:r w:rsidRPr="00DF5579">
        <w:rPr>
          <w:rFonts w:ascii="仿宋_GB2312" w:eastAsia="仿宋_GB2312" w:hint="eastAsia"/>
          <w:b/>
          <w:sz w:val="28"/>
          <w:szCs w:val="28"/>
        </w:rPr>
        <w:t>三是扎实开展各项基础设施建设，</w:t>
      </w:r>
      <w:r w:rsidRPr="00DF5579">
        <w:rPr>
          <w:rFonts w:ascii="仿宋_GB2312" w:eastAsia="仿宋_GB2312" w:hint="eastAsia"/>
          <w:sz w:val="28"/>
          <w:szCs w:val="28"/>
        </w:rPr>
        <w:t>病房楼项目有序推进，争取省扶持更新、添置医疗设备基层医疗卫生单位的服务条件得到了进一步的改善。</w:t>
      </w:r>
    </w:p>
    <w:p w:rsidR="0016158A" w:rsidRPr="00DF5579" w:rsidRDefault="0016158A" w:rsidP="002719CD">
      <w:pPr>
        <w:spacing w:line="480" w:lineRule="exact"/>
        <w:ind w:firstLineChars="200" w:firstLine="31680"/>
        <w:rPr>
          <w:rFonts w:ascii="仿宋_GB2312" w:eastAsia="仿宋_GB2312" w:hAnsi="仿宋"/>
          <w:sz w:val="28"/>
          <w:szCs w:val="28"/>
        </w:rPr>
      </w:pPr>
      <w:r w:rsidRPr="00DF5579">
        <w:rPr>
          <w:rFonts w:ascii="楷体_GB2312" w:eastAsia="楷体_GB2312"/>
          <w:b/>
          <w:sz w:val="28"/>
          <w:szCs w:val="28"/>
        </w:rPr>
        <w:t>3</w:t>
      </w:r>
      <w:r w:rsidRPr="00DF5579">
        <w:rPr>
          <w:rFonts w:ascii="楷体_GB2312" w:eastAsia="楷体_GB2312" w:hint="eastAsia"/>
          <w:b/>
          <w:sz w:val="28"/>
          <w:szCs w:val="28"/>
        </w:rPr>
        <w:t>、人才队伍建设总体趋势向好。</w:t>
      </w:r>
      <w:r w:rsidRPr="00DF5579">
        <w:rPr>
          <w:rFonts w:ascii="仿宋_GB2312" w:eastAsia="仿宋_GB2312" w:hint="eastAsia"/>
          <w:b/>
          <w:sz w:val="28"/>
          <w:szCs w:val="28"/>
        </w:rPr>
        <w:t>一是想方设法引进各类人才。</w:t>
      </w:r>
      <w:r w:rsidRPr="00DF5579">
        <w:rPr>
          <w:rFonts w:ascii="仿宋_GB2312" w:eastAsia="仿宋_GB2312" w:hAnsi="仿宋" w:hint="eastAsia"/>
          <w:sz w:val="28"/>
          <w:szCs w:val="28"/>
        </w:rPr>
        <w:t>积极争取招录人才优惠政策，创新人才招录方式，通过提前招聘、现场招聘、正常招聘等办法，共招聘工作人员</w:t>
      </w:r>
      <w:r w:rsidRPr="00DF5579">
        <w:rPr>
          <w:rFonts w:ascii="仿宋_GB2312" w:eastAsia="仿宋_GB2312" w:hAnsi="仿宋"/>
          <w:sz w:val="28"/>
          <w:szCs w:val="28"/>
        </w:rPr>
        <w:t>62</w:t>
      </w:r>
      <w:r w:rsidRPr="00DF5579">
        <w:rPr>
          <w:rFonts w:ascii="仿宋_GB2312" w:eastAsia="仿宋_GB2312" w:hAnsi="仿宋" w:hint="eastAsia"/>
          <w:sz w:val="28"/>
          <w:szCs w:val="28"/>
        </w:rPr>
        <w:t>人，其中研究生</w:t>
      </w:r>
      <w:r w:rsidRPr="00DF5579">
        <w:rPr>
          <w:rFonts w:ascii="仿宋_GB2312" w:eastAsia="仿宋_GB2312" w:hAnsi="仿宋"/>
          <w:sz w:val="28"/>
          <w:szCs w:val="28"/>
        </w:rPr>
        <w:t>2</w:t>
      </w:r>
      <w:r w:rsidRPr="00DF5579">
        <w:rPr>
          <w:rFonts w:ascii="仿宋_GB2312" w:eastAsia="仿宋_GB2312" w:hAnsi="仿宋" w:hint="eastAsia"/>
          <w:sz w:val="28"/>
          <w:szCs w:val="28"/>
        </w:rPr>
        <w:t>人。</w:t>
      </w:r>
      <w:r w:rsidRPr="00DF5579">
        <w:rPr>
          <w:rFonts w:ascii="仿宋_GB2312" w:eastAsia="仿宋_GB2312" w:hint="eastAsia"/>
          <w:b/>
          <w:sz w:val="28"/>
          <w:szCs w:val="28"/>
        </w:rPr>
        <w:t>二是创造条件促进人才成长。</w:t>
      </w:r>
      <w:r w:rsidRPr="00DF5579">
        <w:rPr>
          <w:rFonts w:ascii="仿宋_GB2312" w:eastAsia="仿宋_GB2312" w:hAnsi="仿宋" w:hint="eastAsia"/>
          <w:sz w:val="28"/>
          <w:szCs w:val="28"/>
        </w:rPr>
        <w:t>加大重点人才培养力度，审核申报高级职称</w:t>
      </w:r>
      <w:r w:rsidRPr="00DF5579">
        <w:rPr>
          <w:rFonts w:ascii="仿宋_GB2312" w:eastAsia="仿宋_GB2312" w:hAnsi="仿宋"/>
          <w:sz w:val="28"/>
          <w:szCs w:val="28"/>
        </w:rPr>
        <w:t>143</w:t>
      </w:r>
      <w:r w:rsidRPr="00DF5579">
        <w:rPr>
          <w:rFonts w:ascii="仿宋_GB2312" w:eastAsia="仿宋_GB2312" w:hAnsi="仿宋" w:hint="eastAsia"/>
          <w:sz w:val="28"/>
          <w:szCs w:val="28"/>
        </w:rPr>
        <w:t>人；推荐名同志成为省市</w:t>
      </w:r>
      <w:r w:rsidRPr="00DF5579">
        <w:rPr>
          <w:rFonts w:ascii="仿宋_GB2312" w:eastAsia="仿宋_GB2312" w:hAnsi="仿宋"/>
          <w:sz w:val="28"/>
          <w:szCs w:val="28"/>
        </w:rPr>
        <w:t xml:space="preserve"> </w:t>
      </w:r>
      <w:r w:rsidRPr="00DF5579">
        <w:rPr>
          <w:rFonts w:ascii="仿宋_GB2312" w:eastAsia="仿宋_GB2312" w:hAnsi="仿宋" w:hint="eastAsia"/>
          <w:sz w:val="28"/>
          <w:szCs w:val="28"/>
        </w:rPr>
        <w:t>名中医，通过公推公选，公开选聘了预防保健所所长</w:t>
      </w:r>
      <w:r w:rsidRPr="00DF5579">
        <w:rPr>
          <w:rFonts w:ascii="仿宋_GB2312" w:eastAsia="仿宋_GB2312" w:hAnsi="仿宋"/>
          <w:sz w:val="28"/>
          <w:szCs w:val="28"/>
        </w:rPr>
        <w:t>2</w:t>
      </w:r>
      <w:r w:rsidRPr="00DF5579">
        <w:rPr>
          <w:rFonts w:ascii="仿宋_GB2312" w:eastAsia="仿宋_GB2312" w:hAnsi="仿宋" w:hint="eastAsia"/>
          <w:sz w:val="28"/>
          <w:szCs w:val="28"/>
        </w:rPr>
        <w:t>人，镇卫生院副院长</w:t>
      </w:r>
      <w:r w:rsidRPr="00DF5579">
        <w:rPr>
          <w:rFonts w:ascii="仿宋_GB2312" w:eastAsia="仿宋_GB2312" w:hAnsi="仿宋"/>
          <w:sz w:val="28"/>
          <w:szCs w:val="28"/>
        </w:rPr>
        <w:t>8</w:t>
      </w:r>
      <w:r w:rsidRPr="00DF5579">
        <w:rPr>
          <w:rFonts w:ascii="仿宋_GB2312" w:eastAsia="仿宋_GB2312" w:hAnsi="仿宋" w:hint="eastAsia"/>
          <w:sz w:val="28"/>
          <w:szCs w:val="28"/>
        </w:rPr>
        <w:t>名，县三院副院长</w:t>
      </w:r>
      <w:r w:rsidRPr="00DF5579">
        <w:rPr>
          <w:rFonts w:ascii="仿宋_GB2312" w:eastAsia="仿宋_GB2312" w:hAnsi="仿宋"/>
          <w:sz w:val="28"/>
          <w:szCs w:val="28"/>
        </w:rPr>
        <w:t>1</w:t>
      </w:r>
      <w:r w:rsidRPr="00DF5579">
        <w:rPr>
          <w:rFonts w:ascii="仿宋_GB2312" w:eastAsia="仿宋_GB2312" w:hAnsi="仿宋" w:hint="eastAsia"/>
          <w:sz w:val="28"/>
          <w:szCs w:val="28"/>
        </w:rPr>
        <w:t>名。组织各类专题培训、继续医学教育项目</w:t>
      </w:r>
      <w:r w:rsidRPr="00DF5579">
        <w:rPr>
          <w:rFonts w:ascii="仿宋_GB2312" w:eastAsia="仿宋_GB2312" w:hAnsi="仿宋"/>
          <w:sz w:val="28"/>
          <w:szCs w:val="28"/>
        </w:rPr>
        <w:t xml:space="preserve">  </w:t>
      </w:r>
      <w:r w:rsidRPr="00DF5579">
        <w:rPr>
          <w:rFonts w:ascii="仿宋_GB2312" w:eastAsia="仿宋_GB2312" w:hAnsi="仿宋" w:hint="eastAsia"/>
          <w:sz w:val="28"/>
          <w:szCs w:val="28"/>
        </w:rPr>
        <w:t>项，</w:t>
      </w:r>
      <w:r w:rsidRPr="00DF5579">
        <w:rPr>
          <w:rFonts w:ascii="仿宋_GB2312" w:eastAsia="仿宋_GB2312" w:hAnsi="仿宋"/>
          <w:sz w:val="28"/>
          <w:szCs w:val="28"/>
        </w:rPr>
        <w:t xml:space="preserve">  </w:t>
      </w:r>
      <w:r w:rsidRPr="00DF5579">
        <w:rPr>
          <w:rFonts w:ascii="仿宋_GB2312" w:eastAsia="仿宋_GB2312" w:hAnsi="仿宋" w:hint="eastAsia"/>
          <w:sz w:val="28"/>
          <w:szCs w:val="28"/>
        </w:rPr>
        <w:t>人次接受了培训。</w:t>
      </w:r>
      <w:r w:rsidRPr="00DF5579">
        <w:rPr>
          <w:rFonts w:ascii="仿宋_GB2312" w:eastAsia="仿宋_GB2312" w:hint="eastAsia"/>
          <w:b/>
          <w:sz w:val="28"/>
          <w:szCs w:val="28"/>
        </w:rPr>
        <w:t>三是不断规范人事人才管理。</w:t>
      </w:r>
      <w:r w:rsidRPr="00DF5579">
        <w:rPr>
          <w:rFonts w:ascii="仿宋_GB2312" w:eastAsia="仿宋_GB2312" w:hAnsi="仿宋" w:hint="eastAsia"/>
          <w:sz w:val="28"/>
          <w:szCs w:val="28"/>
        </w:rPr>
        <w:t>按核定编制数重新设置了</w:t>
      </w:r>
      <w:r w:rsidRPr="00DF5579">
        <w:rPr>
          <w:rFonts w:ascii="仿宋_GB2312" w:eastAsia="仿宋_GB2312" w:hAnsi="仿宋"/>
          <w:sz w:val="28"/>
          <w:szCs w:val="28"/>
        </w:rPr>
        <w:t>20</w:t>
      </w:r>
      <w:r w:rsidRPr="00DF5579">
        <w:rPr>
          <w:rFonts w:ascii="仿宋_GB2312" w:eastAsia="仿宋_GB2312" w:hAnsi="仿宋" w:hint="eastAsia"/>
          <w:sz w:val="28"/>
          <w:szCs w:val="28"/>
        </w:rPr>
        <w:t>家基层医疗卫生岗位；对全县卫生系统</w:t>
      </w:r>
      <w:r w:rsidRPr="00DF5579">
        <w:rPr>
          <w:rFonts w:ascii="仿宋_GB2312" w:eastAsia="仿宋_GB2312" w:hAnsi="仿宋"/>
          <w:sz w:val="28"/>
          <w:szCs w:val="28"/>
        </w:rPr>
        <w:t>1753</w:t>
      </w:r>
      <w:r w:rsidRPr="00DF5579">
        <w:rPr>
          <w:rFonts w:ascii="仿宋_GB2312" w:eastAsia="仿宋_GB2312" w:hAnsi="仿宋" w:hint="eastAsia"/>
          <w:sz w:val="28"/>
          <w:szCs w:val="28"/>
        </w:rPr>
        <w:t>名在编人员和</w:t>
      </w:r>
      <w:r w:rsidRPr="00DF5579">
        <w:rPr>
          <w:rFonts w:ascii="仿宋_GB2312" w:eastAsia="仿宋_GB2312" w:hAnsi="仿宋"/>
          <w:sz w:val="28"/>
          <w:szCs w:val="28"/>
        </w:rPr>
        <w:t>1293</w:t>
      </w:r>
      <w:r w:rsidRPr="00DF5579">
        <w:rPr>
          <w:rFonts w:ascii="仿宋_GB2312" w:eastAsia="仿宋_GB2312" w:hAnsi="仿宋" w:hint="eastAsia"/>
          <w:sz w:val="28"/>
          <w:szCs w:val="28"/>
        </w:rPr>
        <w:t>名编外人员进行实名登记；开展了在编不在岗人员核查，上报了在编不在岗人员</w:t>
      </w:r>
      <w:r w:rsidRPr="00DF5579">
        <w:rPr>
          <w:rFonts w:ascii="仿宋_GB2312" w:eastAsia="仿宋_GB2312" w:hAnsi="仿宋"/>
          <w:sz w:val="28"/>
          <w:szCs w:val="28"/>
        </w:rPr>
        <w:t>70</w:t>
      </w:r>
      <w:r w:rsidRPr="00DF5579">
        <w:rPr>
          <w:rFonts w:ascii="仿宋_GB2312" w:eastAsia="仿宋_GB2312" w:hAnsi="仿宋" w:hint="eastAsia"/>
          <w:sz w:val="28"/>
          <w:szCs w:val="28"/>
        </w:rPr>
        <w:t>人</w:t>
      </w:r>
      <w:r w:rsidRPr="00DF5579">
        <w:rPr>
          <w:rFonts w:ascii="仿宋_GB2312" w:eastAsia="仿宋_GB2312" w:hAnsi="仿宋" w:hint="eastAsia"/>
          <w:b/>
          <w:sz w:val="28"/>
          <w:szCs w:val="28"/>
        </w:rPr>
        <w:t>；</w:t>
      </w:r>
      <w:r w:rsidRPr="00DF5579">
        <w:rPr>
          <w:rFonts w:ascii="仿宋_GB2312" w:eastAsia="仿宋_GB2312" w:hAnsi="仿宋" w:hint="eastAsia"/>
          <w:sz w:val="28"/>
          <w:szCs w:val="28"/>
        </w:rPr>
        <w:t>研究确定了借用人员管理规定，对借用的条件、程序、范围、待遇、奖惩等进行明确规定。</w:t>
      </w:r>
    </w:p>
    <w:p w:rsidR="0016158A" w:rsidRPr="00DF5579" w:rsidRDefault="0016158A" w:rsidP="002719CD">
      <w:pPr>
        <w:spacing w:line="480" w:lineRule="exact"/>
        <w:ind w:firstLineChars="200" w:firstLine="31680"/>
        <w:rPr>
          <w:rFonts w:ascii="仿宋_GB2312" w:eastAsia="仿宋_GB2312" w:hAnsi="仿宋"/>
          <w:sz w:val="28"/>
          <w:szCs w:val="28"/>
        </w:rPr>
      </w:pPr>
      <w:r w:rsidRPr="00DF5579">
        <w:rPr>
          <w:rFonts w:ascii="楷体_GB2312" w:eastAsia="楷体_GB2312"/>
          <w:b/>
          <w:sz w:val="28"/>
          <w:szCs w:val="28"/>
        </w:rPr>
        <w:t>4.</w:t>
      </w:r>
      <w:r w:rsidRPr="00DF5579">
        <w:rPr>
          <w:rFonts w:ascii="楷体_GB2312" w:eastAsia="楷体_GB2312" w:hint="eastAsia"/>
          <w:b/>
          <w:sz w:val="28"/>
          <w:szCs w:val="28"/>
        </w:rPr>
        <w:t>卫生信息化建设有序推进。</w:t>
      </w:r>
      <w:r w:rsidRPr="00DF5579">
        <w:rPr>
          <w:rFonts w:ascii="仿宋_GB2312" w:eastAsia="仿宋_GB2312" w:hAnsi="仿宋" w:hint="eastAsia"/>
          <w:b/>
          <w:sz w:val="28"/>
          <w:szCs w:val="28"/>
        </w:rPr>
        <w:t>一是规范化改造区域卫生信息平台。</w:t>
      </w:r>
      <w:r w:rsidRPr="00DF5579">
        <w:rPr>
          <w:rFonts w:ascii="仿宋_GB2312" w:eastAsia="仿宋_GB2312" w:hAnsi="仿宋" w:hint="eastAsia"/>
          <w:sz w:val="28"/>
          <w:szCs w:val="28"/>
        </w:rPr>
        <w:t>根据省区域卫生信息平台建设规范和等级评价标准要求，进一步完善各项基本功能，推动全县医疗卫生单位全部覆盖应用，完成区域卫生信息平台与省、市平台对接，分别向省、市平台上传了</w:t>
      </w:r>
      <w:r w:rsidRPr="00DF5579">
        <w:rPr>
          <w:rFonts w:ascii="仿宋_GB2312" w:eastAsia="仿宋_GB2312" w:hAnsi="仿宋"/>
          <w:sz w:val="28"/>
          <w:szCs w:val="28"/>
        </w:rPr>
        <w:t>70</w:t>
      </w:r>
      <w:r w:rsidRPr="00DF5579">
        <w:rPr>
          <w:rFonts w:ascii="仿宋_GB2312" w:eastAsia="仿宋_GB2312" w:hAnsi="仿宋" w:hint="eastAsia"/>
          <w:sz w:val="28"/>
          <w:szCs w:val="28"/>
        </w:rPr>
        <w:t>余万份、</w:t>
      </w:r>
      <w:r w:rsidRPr="00BF56A0">
        <w:rPr>
          <w:rFonts w:ascii="仿宋_GB2312" w:eastAsia="仿宋_GB2312" w:hAnsi="仿宋"/>
          <w:sz w:val="28"/>
          <w:szCs w:val="28"/>
        </w:rPr>
        <w:t>55.75</w:t>
      </w:r>
      <w:r w:rsidRPr="00BF56A0">
        <w:rPr>
          <w:rFonts w:ascii="仿宋_GB2312" w:eastAsia="仿宋_GB2312" w:hAnsi="仿宋" w:hint="eastAsia"/>
          <w:sz w:val="28"/>
          <w:szCs w:val="28"/>
        </w:rPr>
        <w:t>万</w:t>
      </w:r>
      <w:r w:rsidRPr="00DF5579">
        <w:rPr>
          <w:rFonts w:ascii="仿宋_GB2312" w:eastAsia="仿宋_GB2312" w:hAnsi="仿宋" w:hint="eastAsia"/>
          <w:sz w:val="28"/>
          <w:szCs w:val="28"/>
        </w:rPr>
        <w:t>份居民电子健康档案基本信息，</w:t>
      </w:r>
      <w:r w:rsidRPr="00DF5579">
        <w:rPr>
          <w:rFonts w:ascii="仿宋_GB2312" w:eastAsia="仿宋_GB2312" w:hAnsi="仿宋" w:hint="eastAsia"/>
          <w:b/>
          <w:sz w:val="28"/>
          <w:szCs w:val="28"/>
        </w:rPr>
        <w:t>二是指导基层单位使用维护信息系统。</w:t>
      </w:r>
      <w:r>
        <w:rPr>
          <w:rFonts w:ascii="仿宋_GB2312" w:eastAsia="仿宋_GB2312" w:hAnsi="仿宋" w:hint="eastAsia"/>
          <w:sz w:val="28"/>
          <w:szCs w:val="28"/>
        </w:rPr>
        <w:t>组织</w:t>
      </w:r>
      <w:r w:rsidRPr="00DF5579">
        <w:rPr>
          <w:rFonts w:ascii="仿宋_GB2312" w:eastAsia="仿宋_GB2312" w:hAnsi="仿宋" w:hint="eastAsia"/>
          <w:sz w:val="28"/>
          <w:szCs w:val="28"/>
        </w:rPr>
        <w:t>系统设备和软件供应商，对全县基层医疗单位服务器、终端、网络、管理系统等进行了全面安全检查，要求各基层单位配备专</w:t>
      </w:r>
      <w:r w:rsidRPr="00DF5579">
        <w:rPr>
          <w:rFonts w:ascii="仿宋_GB2312" w:eastAsia="仿宋_GB2312" w:hAnsi="仿宋"/>
          <w:sz w:val="28"/>
          <w:szCs w:val="28"/>
        </w:rPr>
        <w:t>(</w:t>
      </w:r>
      <w:r w:rsidRPr="00DF5579">
        <w:rPr>
          <w:rFonts w:ascii="仿宋_GB2312" w:eastAsia="仿宋_GB2312" w:hAnsi="仿宋" w:hint="eastAsia"/>
          <w:sz w:val="28"/>
          <w:szCs w:val="28"/>
        </w:rPr>
        <w:t>兼</w:t>
      </w:r>
      <w:r w:rsidRPr="00DF5579">
        <w:rPr>
          <w:rFonts w:ascii="仿宋_GB2312" w:eastAsia="仿宋_GB2312" w:hAnsi="仿宋"/>
          <w:sz w:val="28"/>
          <w:szCs w:val="28"/>
        </w:rPr>
        <w:t>)</w:t>
      </w:r>
      <w:r w:rsidRPr="00DF5579">
        <w:rPr>
          <w:rFonts w:ascii="仿宋_GB2312" w:eastAsia="仿宋_GB2312" w:hAnsi="仿宋" w:hint="eastAsia"/>
          <w:sz w:val="28"/>
          <w:szCs w:val="28"/>
        </w:rPr>
        <w:t>职信息化工作人员，组织参加专业知识学习培训，制定下发基层医疗单位服务器双机热备建设方案等。</w:t>
      </w:r>
      <w:r w:rsidRPr="00DF5579">
        <w:rPr>
          <w:rFonts w:ascii="仿宋_GB2312" w:eastAsia="仿宋_GB2312" w:hAnsi="仿宋" w:hint="eastAsia"/>
          <w:b/>
          <w:sz w:val="28"/>
          <w:szCs w:val="28"/>
        </w:rPr>
        <w:t>三是开展发放居民健康卡前期调研</w:t>
      </w:r>
      <w:r w:rsidRPr="00DF5579">
        <w:rPr>
          <w:rFonts w:ascii="仿宋_GB2312" w:eastAsia="仿宋_GB2312" w:hAnsi="仿宋" w:hint="eastAsia"/>
          <w:sz w:val="28"/>
          <w:szCs w:val="28"/>
        </w:rPr>
        <w:t>。进一步</w:t>
      </w:r>
      <w:r>
        <w:rPr>
          <w:rFonts w:ascii="仿宋_GB2312" w:eastAsia="仿宋_GB2312" w:hAnsi="仿宋" w:hint="eastAsia"/>
          <w:sz w:val="28"/>
          <w:szCs w:val="28"/>
        </w:rPr>
        <w:t>核对、</w:t>
      </w:r>
      <w:r w:rsidRPr="00DF5579">
        <w:rPr>
          <w:rFonts w:ascii="仿宋_GB2312" w:eastAsia="仿宋_GB2312" w:hAnsi="仿宋" w:hint="eastAsia"/>
          <w:sz w:val="28"/>
          <w:szCs w:val="28"/>
        </w:rPr>
        <w:t>完善发卡对象基本信息</w:t>
      </w:r>
      <w:r>
        <w:rPr>
          <w:rFonts w:ascii="仿宋_GB2312" w:eastAsia="仿宋_GB2312" w:hAnsi="仿宋" w:hint="eastAsia"/>
          <w:sz w:val="28"/>
          <w:szCs w:val="28"/>
        </w:rPr>
        <w:t>，</w:t>
      </w:r>
      <w:r w:rsidRPr="00DF5579">
        <w:rPr>
          <w:rFonts w:ascii="仿宋_GB2312" w:eastAsia="仿宋_GB2312" w:hAnsi="仿宋" w:hint="eastAsia"/>
          <w:sz w:val="28"/>
          <w:szCs w:val="28"/>
        </w:rPr>
        <w:t>继续向上做好汇报</w:t>
      </w:r>
      <w:r>
        <w:rPr>
          <w:rFonts w:ascii="仿宋_GB2312" w:eastAsia="仿宋_GB2312" w:hAnsi="仿宋" w:hint="eastAsia"/>
          <w:sz w:val="28"/>
          <w:szCs w:val="28"/>
        </w:rPr>
        <w:t>并</w:t>
      </w:r>
      <w:r w:rsidRPr="00DF5579">
        <w:rPr>
          <w:rFonts w:ascii="仿宋_GB2312" w:eastAsia="仿宋_GB2312" w:hAnsi="仿宋" w:hint="eastAsia"/>
          <w:sz w:val="28"/>
          <w:szCs w:val="28"/>
        </w:rPr>
        <w:t>保持与驻射各银行沟通，</w:t>
      </w:r>
      <w:r>
        <w:rPr>
          <w:rFonts w:ascii="仿宋_GB2312" w:eastAsia="仿宋_GB2312" w:hAnsi="仿宋" w:hint="eastAsia"/>
          <w:sz w:val="28"/>
          <w:szCs w:val="28"/>
        </w:rPr>
        <w:t>目前，</w:t>
      </w:r>
      <w:r w:rsidRPr="00DF5579">
        <w:rPr>
          <w:rFonts w:ascii="仿宋_GB2312" w:eastAsia="仿宋_GB2312" w:hAnsi="仿宋" w:hint="eastAsia"/>
          <w:sz w:val="28"/>
          <w:szCs w:val="28"/>
        </w:rPr>
        <w:t>新农合参合人员基本信息准确率已</w:t>
      </w:r>
      <w:r w:rsidRPr="00DF5579">
        <w:rPr>
          <w:rFonts w:ascii="仿宋_GB2312" w:eastAsia="仿宋_GB2312" w:hAnsi="仿宋"/>
          <w:sz w:val="28"/>
          <w:szCs w:val="28"/>
        </w:rPr>
        <w:t>90%</w:t>
      </w:r>
      <w:r w:rsidRPr="00DF5579">
        <w:rPr>
          <w:rFonts w:ascii="仿宋_GB2312" w:eastAsia="仿宋_GB2312" w:hAnsi="仿宋" w:hint="eastAsia"/>
          <w:sz w:val="28"/>
          <w:szCs w:val="28"/>
        </w:rPr>
        <w:t>以上，发放的各项前期工作正在进行中。</w:t>
      </w:r>
    </w:p>
    <w:p w:rsidR="0016158A" w:rsidRPr="00DF5579" w:rsidRDefault="0016158A" w:rsidP="002719CD">
      <w:pPr>
        <w:spacing w:line="480" w:lineRule="exact"/>
        <w:ind w:firstLineChars="200" w:firstLine="31680"/>
        <w:rPr>
          <w:rFonts w:ascii="黑体" w:eastAsia="黑体"/>
          <w:sz w:val="28"/>
          <w:szCs w:val="28"/>
        </w:rPr>
      </w:pPr>
      <w:r>
        <w:rPr>
          <w:rFonts w:ascii="黑体" w:eastAsia="黑体" w:hint="eastAsia"/>
          <w:sz w:val="28"/>
          <w:szCs w:val="28"/>
        </w:rPr>
        <w:t>㈡</w:t>
      </w:r>
      <w:r w:rsidRPr="00DF5579">
        <w:rPr>
          <w:rFonts w:ascii="黑体" w:eastAsia="黑体" w:hint="eastAsia"/>
          <w:sz w:val="28"/>
          <w:szCs w:val="28"/>
        </w:rPr>
        <w:t>、提升保障，新农合综合管理水平不断提升</w:t>
      </w:r>
    </w:p>
    <w:p w:rsidR="0016158A" w:rsidRPr="00DF5579" w:rsidRDefault="0016158A" w:rsidP="002719CD">
      <w:pPr>
        <w:spacing w:line="480" w:lineRule="exact"/>
        <w:ind w:firstLineChars="200" w:firstLine="31680"/>
        <w:rPr>
          <w:rFonts w:ascii="黑体" w:eastAsia="黑体"/>
          <w:sz w:val="28"/>
          <w:szCs w:val="28"/>
        </w:rPr>
      </w:pPr>
      <w:r w:rsidRPr="00DF5579">
        <w:rPr>
          <w:rFonts w:ascii="仿宋_GB2312" w:eastAsia="仿宋_GB2312" w:hAnsi="仿宋"/>
          <w:sz w:val="28"/>
          <w:szCs w:val="28"/>
        </w:rPr>
        <w:t>2014</w:t>
      </w:r>
      <w:r>
        <w:rPr>
          <w:rFonts w:ascii="仿宋_GB2312" w:eastAsia="仿宋_GB2312" w:hAnsi="仿宋" w:hint="eastAsia"/>
          <w:sz w:val="28"/>
          <w:szCs w:val="28"/>
        </w:rPr>
        <w:t>年，全县参合人口</w:t>
      </w:r>
      <w:r w:rsidRPr="00DF5579">
        <w:rPr>
          <w:rFonts w:ascii="仿宋_GB2312" w:eastAsia="仿宋_GB2312" w:hAnsi="仿宋"/>
          <w:sz w:val="28"/>
          <w:szCs w:val="28"/>
        </w:rPr>
        <w:t>83.41</w:t>
      </w:r>
      <w:r w:rsidRPr="00DF5579">
        <w:rPr>
          <w:rFonts w:ascii="仿宋_GB2312" w:eastAsia="仿宋_GB2312" w:hAnsi="仿宋" w:hint="eastAsia"/>
          <w:sz w:val="28"/>
          <w:szCs w:val="28"/>
        </w:rPr>
        <w:t>万人，人均筹资水平提高到</w:t>
      </w:r>
      <w:r w:rsidRPr="00DF5579">
        <w:rPr>
          <w:rFonts w:ascii="仿宋_GB2312" w:eastAsia="仿宋_GB2312" w:hAnsi="仿宋"/>
          <w:sz w:val="28"/>
          <w:szCs w:val="28"/>
        </w:rPr>
        <w:t>400</w:t>
      </w:r>
      <w:r w:rsidRPr="00DF5579">
        <w:rPr>
          <w:rFonts w:ascii="仿宋_GB2312" w:eastAsia="仿宋_GB2312" w:hAnsi="仿宋" w:hint="eastAsia"/>
          <w:sz w:val="28"/>
          <w:szCs w:val="28"/>
        </w:rPr>
        <w:t>元。围绕提升参合群众实际受益，规范定点服务机构管理，加强医药费用综合控制，进一步完善重大疾病保障机制，提高大病保险赔付水平，</w:t>
      </w:r>
      <w:r w:rsidRPr="00DF5579">
        <w:rPr>
          <w:rFonts w:ascii="仿宋_GB2312" w:eastAsia="仿宋_GB2312" w:hint="eastAsia"/>
          <w:sz w:val="28"/>
          <w:szCs w:val="28"/>
        </w:rPr>
        <w:t>新农合政策补偿比和实际补偿比分别达</w:t>
      </w:r>
      <w:r w:rsidRPr="00DF5579">
        <w:rPr>
          <w:rFonts w:ascii="仿宋_GB2312" w:eastAsia="仿宋_GB2312"/>
          <w:sz w:val="28"/>
          <w:szCs w:val="28"/>
        </w:rPr>
        <w:t>75.11%</w:t>
      </w:r>
      <w:r w:rsidRPr="00DF5579">
        <w:rPr>
          <w:rFonts w:ascii="仿宋_GB2312" w:eastAsia="仿宋_GB2312" w:hint="eastAsia"/>
          <w:sz w:val="28"/>
          <w:szCs w:val="28"/>
        </w:rPr>
        <w:t>和</w:t>
      </w:r>
      <w:r w:rsidRPr="00DF5579">
        <w:rPr>
          <w:rFonts w:ascii="仿宋_GB2312" w:eastAsia="仿宋_GB2312"/>
          <w:sz w:val="28"/>
          <w:szCs w:val="28"/>
        </w:rPr>
        <w:t>54.15%</w:t>
      </w:r>
      <w:r w:rsidRPr="00DF5579">
        <w:rPr>
          <w:rFonts w:ascii="仿宋_GB2312" w:eastAsia="仿宋_GB2312" w:hint="eastAsia"/>
          <w:sz w:val="28"/>
          <w:szCs w:val="28"/>
        </w:rPr>
        <w:t>，综合绩效位居全市前列。</w:t>
      </w:r>
    </w:p>
    <w:p w:rsidR="0016158A" w:rsidRPr="00DF5579" w:rsidRDefault="0016158A" w:rsidP="002719CD">
      <w:pPr>
        <w:spacing w:line="480" w:lineRule="exact"/>
        <w:ind w:firstLineChars="200" w:firstLine="31680"/>
        <w:rPr>
          <w:rFonts w:ascii="仿宋_GB2312" w:eastAsia="仿宋_GB2312" w:hAnsi="宋体" w:cs="宋体"/>
          <w:sz w:val="28"/>
          <w:szCs w:val="28"/>
        </w:rPr>
      </w:pPr>
      <w:r w:rsidRPr="00DF5579">
        <w:rPr>
          <w:rFonts w:ascii="楷体_GB2312" w:eastAsia="楷体_GB2312"/>
          <w:b/>
          <w:sz w:val="28"/>
          <w:szCs w:val="28"/>
        </w:rPr>
        <w:t>1</w:t>
      </w:r>
      <w:r w:rsidRPr="00DF5579">
        <w:rPr>
          <w:rFonts w:ascii="楷体_GB2312" w:eastAsia="楷体_GB2312" w:hint="eastAsia"/>
          <w:b/>
          <w:sz w:val="28"/>
          <w:szCs w:val="28"/>
        </w:rPr>
        <w:t>、调整完善了补偿方案。</w:t>
      </w:r>
      <w:r w:rsidRPr="00DF5579">
        <w:rPr>
          <w:rFonts w:ascii="仿宋_GB2312" w:eastAsia="仿宋_GB2312" w:hint="eastAsia"/>
          <w:sz w:val="28"/>
          <w:szCs w:val="28"/>
        </w:rPr>
        <w:t>针对新农合医药费用持续高增长态势，</w:t>
      </w:r>
      <w:r w:rsidRPr="00DF5579">
        <w:rPr>
          <w:rFonts w:ascii="仿宋_GB2312" w:eastAsia="仿宋_GB2312" w:hAnsi="仿宋_GB2312" w:cs="仿宋_GB2312" w:hint="eastAsia"/>
          <w:sz w:val="28"/>
          <w:szCs w:val="28"/>
        </w:rPr>
        <w:t>进一步调整优化了新农合补偿方案</w:t>
      </w:r>
      <w:r w:rsidRPr="00DF5579">
        <w:rPr>
          <w:rFonts w:ascii="仿宋_GB2312" w:eastAsia="仿宋_GB2312" w:hAnsi="仿宋" w:hint="eastAsia"/>
          <w:sz w:val="28"/>
          <w:szCs w:val="28"/>
        </w:rPr>
        <w:t>，不断引导群众合理就医流向。</w:t>
      </w:r>
      <w:r w:rsidRPr="00DF5579">
        <w:rPr>
          <w:rFonts w:ascii="仿宋_GB2312" w:eastAsia="仿宋_GB2312" w:hAnsi="仿宋"/>
          <w:sz w:val="28"/>
          <w:szCs w:val="28"/>
        </w:rPr>
        <w:t>1-10</w:t>
      </w:r>
      <w:r w:rsidRPr="00DF5579">
        <w:rPr>
          <w:rFonts w:ascii="仿宋_GB2312" w:eastAsia="仿宋_GB2312" w:hAnsi="仿宋" w:hint="eastAsia"/>
          <w:sz w:val="28"/>
          <w:szCs w:val="28"/>
        </w:rPr>
        <w:t>月份，全县新农合累计补偿</w:t>
      </w:r>
      <w:r w:rsidRPr="00DF5579">
        <w:rPr>
          <w:rFonts w:ascii="仿宋_GB2312" w:eastAsia="仿宋_GB2312" w:hAnsi="仿宋"/>
          <w:sz w:val="28"/>
          <w:szCs w:val="28"/>
        </w:rPr>
        <w:t>302.07</w:t>
      </w:r>
      <w:r w:rsidRPr="00DF5579">
        <w:rPr>
          <w:rFonts w:ascii="仿宋_GB2312" w:eastAsia="仿宋_GB2312" w:hAnsi="仿宋" w:hint="eastAsia"/>
          <w:sz w:val="28"/>
          <w:szCs w:val="28"/>
        </w:rPr>
        <w:t>万人次，</w:t>
      </w:r>
      <w:r w:rsidRPr="00DF5579">
        <w:rPr>
          <w:rFonts w:ascii="仿宋_GB2312" w:eastAsia="仿宋_GB2312" w:hAnsi="仿宋"/>
          <w:sz w:val="28"/>
          <w:szCs w:val="28"/>
        </w:rPr>
        <w:t>25903.22</w:t>
      </w:r>
      <w:r w:rsidRPr="00DF5579">
        <w:rPr>
          <w:rFonts w:ascii="仿宋_GB2312" w:eastAsia="仿宋_GB2312" w:hAnsi="宋体" w:hint="eastAsia"/>
          <w:color w:val="000000"/>
          <w:sz w:val="28"/>
          <w:szCs w:val="28"/>
        </w:rPr>
        <w:t>万元；大病保险赔付</w:t>
      </w:r>
      <w:r w:rsidRPr="00DF5579">
        <w:rPr>
          <w:rFonts w:ascii="仿宋_GB2312" w:eastAsia="仿宋_GB2312" w:hAnsi="宋体"/>
          <w:color w:val="000000"/>
          <w:sz w:val="28"/>
          <w:szCs w:val="28"/>
        </w:rPr>
        <w:t>0.19</w:t>
      </w:r>
      <w:r w:rsidRPr="00DF5579">
        <w:rPr>
          <w:rFonts w:ascii="仿宋_GB2312" w:eastAsia="仿宋_GB2312" w:hAnsi="宋体" w:hint="eastAsia"/>
          <w:color w:val="000000"/>
          <w:sz w:val="28"/>
          <w:szCs w:val="28"/>
        </w:rPr>
        <w:t>万人次，</w:t>
      </w:r>
      <w:r w:rsidRPr="00DF5579">
        <w:rPr>
          <w:rFonts w:ascii="仿宋_GB2312" w:eastAsia="仿宋_GB2312" w:hAnsi="宋体"/>
          <w:color w:val="000000"/>
          <w:sz w:val="28"/>
          <w:szCs w:val="28"/>
        </w:rPr>
        <w:t>531.55</w:t>
      </w:r>
      <w:r w:rsidRPr="00DF5579">
        <w:rPr>
          <w:rFonts w:ascii="仿宋_GB2312" w:eastAsia="仿宋_GB2312" w:hAnsi="宋体" w:hint="eastAsia"/>
          <w:color w:val="000000"/>
          <w:sz w:val="28"/>
          <w:szCs w:val="28"/>
        </w:rPr>
        <w:t>万元。</w:t>
      </w:r>
      <w:r w:rsidRPr="00DF5579">
        <w:rPr>
          <w:rFonts w:ascii="仿宋_GB2312" w:eastAsia="仿宋_GB2312" w:hAnsi="宋体" w:hint="eastAsia"/>
          <w:b/>
          <w:sz w:val="28"/>
          <w:szCs w:val="28"/>
        </w:rPr>
        <w:t>一是合理拉开门诊、住院补偿比例。</w:t>
      </w:r>
      <w:r w:rsidRPr="00DF5579">
        <w:rPr>
          <w:rFonts w:ascii="仿宋_GB2312" w:eastAsia="仿宋_GB2312" w:hAnsi="宋体" w:hint="eastAsia"/>
          <w:sz w:val="28"/>
          <w:szCs w:val="28"/>
        </w:rPr>
        <w:t>县、镇、村三级普通门诊可报费用分别按</w:t>
      </w:r>
      <w:r w:rsidRPr="00DF5579">
        <w:rPr>
          <w:rFonts w:ascii="仿宋_GB2312" w:eastAsia="仿宋_GB2312" w:hAnsi="宋体"/>
          <w:sz w:val="28"/>
          <w:szCs w:val="28"/>
        </w:rPr>
        <w:t>20%</w:t>
      </w:r>
      <w:r w:rsidRPr="00DF5579">
        <w:rPr>
          <w:rFonts w:ascii="仿宋_GB2312" w:eastAsia="仿宋_GB2312" w:hAnsi="宋体" w:hint="eastAsia"/>
          <w:sz w:val="28"/>
          <w:szCs w:val="28"/>
        </w:rPr>
        <w:t>、</w:t>
      </w:r>
      <w:r w:rsidRPr="00DF5579">
        <w:rPr>
          <w:rFonts w:ascii="仿宋_GB2312" w:eastAsia="仿宋_GB2312" w:hAnsi="宋体"/>
          <w:sz w:val="28"/>
          <w:szCs w:val="28"/>
        </w:rPr>
        <w:t>30%</w:t>
      </w:r>
      <w:r w:rsidRPr="00DF5579">
        <w:rPr>
          <w:rFonts w:ascii="仿宋_GB2312" w:eastAsia="仿宋_GB2312" w:hAnsi="宋体" w:hint="eastAsia"/>
          <w:sz w:val="28"/>
          <w:szCs w:val="28"/>
        </w:rPr>
        <w:t>、</w:t>
      </w:r>
      <w:r w:rsidRPr="00DF5579">
        <w:rPr>
          <w:rFonts w:ascii="仿宋_GB2312" w:eastAsia="仿宋_GB2312" w:hAnsi="宋体"/>
          <w:sz w:val="28"/>
          <w:szCs w:val="28"/>
        </w:rPr>
        <w:t>40%</w:t>
      </w:r>
      <w:r w:rsidRPr="00DF5579">
        <w:rPr>
          <w:rFonts w:ascii="仿宋_GB2312" w:eastAsia="仿宋_GB2312" w:hAnsi="宋体" w:hint="eastAsia"/>
          <w:sz w:val="28"/>
          <w:szCs w:val="28"/>
        </w:rPr>
        <w:t>比例补偿，镇级住院可报费用补偿比例为</w:t>
      </w:r>
      <w:r w:rsidRPr="00DF5579">
        <w:rPr>
          <w:rFonts w:ascii="仿宋_GB2312" w:eastAsia="仿宋_GB2312" w:hAnsi="宋体"/>
          <w:sz w:val="28"/>
          <w:szCs w:val="28"/>
        </w:rPr>
        <w:t>85%</w:t>
      </w:r>
      <w:r w:rsidRPr="00DF5579">
        <w:rPr>
          <w:rFonts w:ascii="仿宋_GB2312" w:eastAsia="仿宋_GB2312" w:hAnsi="宋体" w:hint="eastAsia"/>
          <w:sz w:val="28"/>
          <w:szCs w:val="28"/>
        </w:rPr>
        <w:t>，县级及以上住院可报费用实行分段补偿，并合理拉开结报比例，引导病人在基层首诊，</w:t>
      </w:r>
      <w:r>
        <w:rPr>
          <w:rFonts w:ascii="仿宋_GB2312" w:eastAsia="仿宋_GB2312" w:hAnsi="宋体" w:hint="eastAsia"/>
          <w:sz w:val="28"/>
          <w:szCs w:val="28"/>
        </w:rPr>
        <w:t>促进</w:t>
      </w:r>
      <w:r w:rsidRPr="00DF5579">
        <w:rPr>
          <w:rFonts w:ascii="仿宋_GB2312" w:eastAsia="仿宋_GB2312" w:hAnsi="宋体" w:hint="eastAsia"/>
          <w:sz w:val="28"/>
          <w:szCs w:val="28"/>
        </w:rPr>
        <w:t>分级诊疗。对门诊慢性病专用药品费用按</w:t>
      </w:r>
      <w:r w:rsidRPr="00DF5579">
        <w:rPr>
          <w:rFonts w:ascii="仿宋_GB2312" w:eastAsia="仿宋_GB2312" w:hAnsi="宋体"/>
          <w:sz w:val="28"/>
          <w:szCs w:val="28"/>
        </w:rPr>
        <w:t>60%</w:t>
      </w:r>
      <w:r w:rsidRPr="00DF5579">
        <w:rPr>
          <w:rFonts w:ascii="仿宋_GB2312" w:eastAsia="仿宋_GB2312" w:hAnsi="宋体" w:hint="eastAsia"/>
          <w:sz w:val="28"/>
          <w:szCs w:val="28"/>
        </w:rPr>
        <w:t>比例补偿，</w:t>
      </w:r>
      <w:r>
        <w:rPr>
          <w:rFonts w:ascii="仿宋_GB2312" w:eastAsia="仿宋_GB2312" w:hAnsi="宋体" w:hint="eastAsia"/>
          <w:sz w:val="28"/>
          <w:szCs w:val="28"/>
        </w:rPr>
        <w:t>补偿标准从</w:t>
      </w:r>
      <w:r w:rsidRPr="00DF5579">
        <w:rPr>
          <w:rFonts w:ascii="仿宋_GB2312" w:eastAsia="仿宋_GB2312" w:hAnsi="宋体"/>
          <w:sz w:val="28"/>
          <w:szCs w:val="28"/>
        </w:rPr>
        <w:t>500</w:t>
      </w:r>
      <w:r w:rsidRPr="00DF5579">
        <w:rPr>
          <w:rFonts w:ascii="仿宋_GB2312" w:eastAsia="仿宋_GB2312" w:hAnsi="宋体" w:hint="eastAsia"/>
          <w:sz w:val="28"/>
          <w:szCs w:val="28"/>
        </w:rPr>
        <w:t>元提高到</w:t>
      </w:r>
      <w:r w:rsidRPr="00DF5579">
        <w:rPr>
          <w:rFonts w:ascii="仿宋_GB2312" w:eastAsia="仿宋_GB2312" w:hAnsi="宋体"/>
          <w:sz w:val="28"/>
          <w:szCs w:val="28"/>
        </w:rPr>
        <w:t>3000</w:t>
      </w:r>
      <w:r w:rsidRPr="00DF5579">
        <w:rPr>
          <w:rFonts w:ascii="仿宋_GB2312" w:eastAsia="仿宋_GB2312" w:hAnsi="宋体" w:hint="eastAsia"/>
          <w:sz w:val="28"/>
          <w:szCs w:val="28"/>
        </w:rPr>
        <w:t>元，保障了慢性病人的长期用药。</w:t>
      </w:r>
      <w:r w:rsidRPr="00DF5579">
        <w:rPr>
          <w:rFonts w:ascii="仿宋_GB2312" w:eastAsia="仿宋_GB2312" w:hAnsi="宋体" w:hint="eastAsia"/>
          <w:b/>
          <w:sz w:val="28"/>
          <w:szCs w:val="28"/>
        </w:rPr>
        <w:t>二是</w:t>
      </w:r>
      <w:r w:rsidRPr="00DF5579">
        <w:rPr>
          <w:rFonts w:ascii="仿宋_GB2312" w:eastAsia="仿宋_GB2312" w:hint="eastAsia"/>
          <w:b/>
          <w:sz w:val="28"/>
          <w:szCs w:val="28"/>
        </w:rPr>
        <w:t>细化调整重大疾病和按病种付费管理规定。</w:t>
      </w:r>
      <w:r w:rsidRPr="00DF5579">
        <w:rPr>
          <w:rFonts w:ascii="仿宋_GB2312" w:eastAsia="仿宋_GB2312" w:hint="eastAsia"/>
          <w:sz w:val="28"/>
          <w:szCs w:val="28"/>
        </w:rPr>
        <w:t>对近年来</w:t>
      </w:r>
      <w:r w:rsidRPr="00DF5579">
        <w:rPr>
          <w:rFonts w:ascii="仿宋_GB2312" w:eastAsia="仿宋_GB2312"/>
          <w:sz w:val="28"/>
          <w:szCs w:val="28"/>
        </w:rPr>
        <w:t>25</w:t>
      </w:r>
      <w:r w:rsidRPr="00DF5579">
        <w:rPr>
          <w:rFonts w:ascii="仿宋_GB2312" w:eastAsia="仿宋_GB2312" w:hint="eastAsia"/>
          <w:sz w:val="28"/>
          <w:szCs w:val="28"/>
        </w:rPr>
        <w:t>种重大疾病和</w:t>
      </w:r>
      <w:r w:rsidRPr="00DF5579">
        <w:rPr>
          <w:rFonts w:ascii="仿宋_GB2312" w:eastAsia="仿宋_GB2312"/>
          <w:sz w:val="28"/>
          <w:szCs w:val="28"/>
        </w:rPr>
        <w:t>35</w:t>
      </w:r>
      <w:r w:rsidRPr="00DF5579">
        <w:rPr>
          <w:rFonts w:ascii="仿宋_GB2312" w:eastAsia="仿宋_GB2312" w:hint="eastAsia"/>
          <w:sz w:val="28"/>
          <w:szCs w:val="28"/>
        </w:rPr>
        <w:t>种单病种的病种费用进行统计分析，结合临床路径管理和各级各类医疗机构实际费用情况，研究出台按病种付费的具体标准，完善单病种和重大疾病管理结算办法，组织新农合专家组核定部分重大疾病专科用药，保障按病种付费各项工作规范运行。</w:t>
      </w:r>
      <w:r w:rsidRPr="00DF5579">
        <w:rPr>
          <w:rFonts w:ascii="仿宋_GB2312" w:eastAsia="仿宋_GB2312" w:hint="eastAsia"/>
          <w:b/>
          <w:sz w:val="28"/>
          <w:szCs w:val="28"/>
        </w:rPr>
        <w:t>三是着力推进了大病保险。</w:t>
      </w:r>
      <w:r w:rsidRPr="00DF5579">
        <w:rPr>
          <w:rFonts w:ascii="仿宋_GB2312" w:eastAsia="仿宋_GB2312" w:hAnsi="宋体" w:hint="eastAsia"/>
          <w:sz w:val="28"/>
          <w:szCs w:val="28"/>
        </w:rPr>
        <w:t>今年，将农村居民大病保险人均筹资标准提高到每人</w:t>
      </w:r>
      <w:r w:rsidRPr="00DF5579">
        <w:rPr>
          <w:rFonts w:ascii="仿宋_GB2312" w:eastAsia="仿宋_GB2312" w:hAnsi="宋体"/>
          <w:sz w:val="28"/>
          <w:szCs w:val="28"/>
        </w:rPr>
        <w:t>15</w:t>
      </w:r>
      <w:r w:rsidRPr="00DF5579">
        <w:rPr>
          <w:rFonts w:ascii="仿宋_GB2312" w:eastAsia="仿宋_GB2312" w:hAnsi="宋体" w:hint="eastAsia"/>
          <w:sz w:val="28"/>
          <w:szCs w:val="28"/>
        </w:rPr>
        <w:t>元，年度赔付封顶线提高到</w:t>
      </w:r>
      <w:r w:rsidRPr="00DF5579">
        <w:rPr>
          <w:rFonts w:ascii="仿宋_GB2312" w:eastAsia="仿宋_GB2312" w:hAnsi="宋体"/>
          <w:sz w:val="28"/>
          <w:szCs w:val="28"/>
        </w:rPr>
        <w:t>10</w:t>
      </w:r>
      <w:r w:rsidRPr="00DF5579">
        <w:rPr>
          <w:rFonts w:ascii="仿宋_GB2312" w:eastAsia="仿宋_GB2312" w:hAnsi="宋体" w:hint="eastAsia"/>
          <w:sz w:val="28"/>
          <w:szCs w:val="28"/>
        </w:rPr>
        <w:t>万元，有效缓解了重大疾病群众的个人负担。</w:t>
      </w:r>
    </w:p>
    <w:p w:rsidR="0016158A" w:rsidRDefault="0016158A" w:rsidP="002719CD">
      <w:pPr>
        <w:spacing w:line="480" w:lineRule="exact"/>
        <w:ind w:firstLineChars="200" w:firstLine="31680"/>
        <w:rPr>
          <w:rFonts w:ascii="仿宋_GB2312" w:eastAsia="仿宋_GB2312"/>
          <w:sz w:val="28"/>
          <w:szCs w:val="28"/>
        </w:rPr>
      </w:pPr>
      <w:r w:rsidRPr="00DF5579">
        <w:rPr>
          <w:rFonts w:ascii="楷体_GB2312" w:eastAsia="楷体_GB2312"/>
          <w:b/>
          <w:sz w:val="28"/>
          <w:szCs w:val="28"/>
        </w:rPr>
        <w:t>2</w:t>
      </w:r>
      <w:r w:rsidRPr="00DF5579">
        <w:rPr>
          <w:rFonts w:ascii="楷体_GB2312" w:eastAsia="楷体_GB2312" w:hint="eastAsia"/>
          <w:b/>
          <w:sz w:val="28"/>
          <w:szCs w:val="28"/>
        </w:rPr>
        <w:t>、分类制定了控费指标。</w:t>
      </w:r>
      <w:r w:rsidRPr="00DF5579">
        <w:rPr>
          <w:rFonts w:ascii="仿宋_GB2312" w:eastAsia="仿宋_GB2312" w:hint="eastAsia"/>
          <w:sz w:val="28"/>
          <w:szCs w:val="28"/>
        </w:rPr>
        <w:t>进一步深化新农合支付方式改革，研究制定了</w:t>
      </w:r>
      <w:r w:rsidRPr="00DF5579">
        <w:rPr>
          <w:rFonts w:ascii="仿宋_GB2312" w:eastAsia="仿宋_GB2312"/>
          <w:sz w:val="28"/>
          <w:szCs w:val="28"/>
        </w:rPr>
        <w:t>10</w:t>
      </w:r>
      <w:r w:rsidRPr="00DF5579">
        <w:rPr>
          <w:rFonts w:ascii="仿宋_GB2312" w:eastAsia="仿宋_GB2312" w:hint="eastAsia"/>
          <w:sz w:val="28"/>
          <w:szCs w:val="28"/>
        </w:rPr>
        <w:t>多项费用控制指标，不断加强县内医药费用控制</w:t>
      </w:r>
      <w:r w:rsidRPr="00DF5579">
        <w:rPr>
          <w:rFonts w:ascii="仿宋_GB2312" w:eastAsia="仿宋_GB2312" w:hAnsi="宋体" w:hint="eastAsia"/>
          <w:sz w:val="28"/>
          <w:szCs w:val="28"/>
        </w:rPr>
        <w:t>，遏制新农合费用过快增长。</w:t>
      </w:r>
      <w:r w:rsidRPr="00DF5579">
        <w:rPr>
          <w:rFonts w:ascii="仿宋_GB2312" w:eastAsia="仿宋_GB2312" w:hint="eastAsia"/>
          <w:b/>
          <w:sz w:val="28"/>
          <w:szCs w:val="28"/>
        </w:rPr>
        <w:t>一是持续开展医药费用综合控制。</w:t>
      </w:r>
      <w:r w:rsidRPr="00DF5579">
        <w:rPr>
          <w:rFonts w:ascii="仿宋_GB2312" w:eastAsia="仿宋_GB2312" w:hAnsi="宋体" w:hint="eastAsia"/>
          <w:sz w:val="28"/>
          <w:szCs w:val="28"/>
        </w:rPr>
        <w:t>在实施门诊总额包干、按人头付费，住院按床日付费、按病种付费的基础上，着重加强了住院人次、次均住院费用、平均住院床日增长控制。规定了住院按病种付费结算比例和药品费用限额比例，实行门诊人均处方限额、药品费用比例控制、输液量控制、慢性病补偿定额和基本药物使用比例等一系列综合控费措施，将所有控制指标开发成计算机程序，通过程序结算按月核算扣减医疗机构超指标补偿资金，</w:t>
      </w:r>
      <w:r w:rsidRPr="00DF5579">
        <w:rPr>
          <w:rFonts w:ascii="仿宋_GB2312" w:eastAsia="仿宋_GB2312" w:hAnsi="宋体"/>
          <w:sz w:val="28"/>
          <w:szCs w:val="28"/>
        </w:rPr>
        <w:t>1-10</w:t>
      </w:r>
      <w:r w:rsidRPr="00DF5579">
        <w:rPr>
          <w:rFonts w:ascii="仿宋_GB2312" w:eastAsia="仿宋_GB2312" w:hAnsi="宋体" w:hint="eastAsia"/>
          <w:sz w:val="28"/>
          <w:szCs w:val="28"/>
        </w:rPr>
        <w:t>月份累计扣减补偿款达</w:t>
      </w:r>
      <w:r w:rsidRPr="00DF5579">
        <w:rPr>
          <w:rFonts w:ascii="仿宋_GB2312" w:eastAsia="仿宋_GB2312" w:hAnsi="宋体"/>
          <w:color w:val="000000"/>
          <w:sz w:val="28"/>
          <w:szCs w:val="28"/>
        </w:rPr>
        <w:t>4000</w:t>
      </w:r>
      <w:r w:rsidRPr="00DF5579">
        <w:rPr>
          <w:rFonts w:ascii="仿宋_GB2312" w:eastAsia="仿宋_GB2312" w:hAnsi="宋体" w:hint="eastAsia"/>
          <w:color w:val="000000"/>
          <w:sz w:val="28"/>
          <w:szCs w:val="28"/>
        </w:rPr>
        <w:t>多万元。</w:t>
      </w:r>
      <w:r w:rsidRPr="00DF5579">
        <w:rPr>
          <w:rFonts w:ascii="仿宋_GB2312" w:eastAsia="仿宋_GB2312" w:hAnsi="宋体" w:hint="eastAsia"/>
          <w:b/>
          <w:sz w:val="28"/>
          <w:szCs w:val="28"/>
        </w:rPr>
        <w:t>二是出台新农合费用控制专项考核规定。</w:t>
      </w:r>
      <w:r w:rsidRPr="00DF5579">
        <w:rPr>
          <w:rFonts w:ascii="仿宋_GB2312" w:eastAsia="仿宋_GB2312" w:hAnsi="宋体" w:hint="eastAsia"/>
          <w:sz w:val="28"/>
          <w:szCs w:val="28"/>
        </w:rPr>
        <w:t>将费用控制与考核款发放、单位负责人奖励岗位绩效挂钩，对次均住院费用和平均住院床日连续超出规定标准的进行全县通报批评，情节严重的实行卫生工作考核</w:t>
      </w:r>
      <w:r w:rsidRPr="00DF5579">
        <w:rPr>
          <w:rFonts w:ascii="仿宋_GB2312" w:eastAsia="仿宋_GB2312" w:hint="eastAsia"/>
          <w:sz w:val="28"/>
          <w:szCs w:val="28"/>
        </w:rPr>
        <w:t>“一票否决”。</w:t>
      </w:r>
      <w:r w:rsidRPr="00DF5579">
        <w:rPr>
          <w:rFonts w:ascii="仿宋_GB2312" w:eastAsia="仿宋_GB2312" w:hAnsi="宋体" w:hint="eastAsia"/>
          <w:sz w:val="28"/>
          <w:szCs w:val="28"/>
        </w:rPr>
        <w:t>每月</w:t>
      </w:r>
      <w:r w:rsidRPr="00DF5579">
        <w:rPr>
          <w:rFonts w:ascii="仿宋_GB2312" w:eastAsia="仿宋_GB2312" w:hint="eastAsia"/>
          <w:sz w:val="28"/>
          <w:szCs w:val="28"/>
        </w:rPr>
        <w:t>通报县内各级各类定点服务机构费用增长情况，及时约谈</w:t>
      </w:r>
      <w:r>
        <w:rPr>
          <w:rFonts w:ascii="仿宋_GB2312" w:eastAsia="仿宋_GB2312" w:hint="eastAsia"/>
          <w:sz w:val="28"/>
          <w:szCs w:val="28"/>
        </w:rPr>
        <w:t>费用增长较快单位</w:t>
      </w:r>
      <w:r w:rsidRPr="00DF5579">
        <w:rPr>
          <w:rFonts w:ascii="仿宋_GB2312" w:eastAsia="仿宋_GB2312" w:hint="eastAsia"/>
          <w:sz w:val="28"/>
          <w:szCs w:val="28"/>
        </w:rPr>
        <w:t>负责人，不断</w:t>
      </w:r>
      <w:r w:rsidRPr="00DF5579">
        <w:rPr>
          <w:rFonts w:ascii="仿宋_GB2312" w:eastAsia="仿宋_GB2312" w:hAnsi="宋体" w:hint="eastAsia"/>
          <w:sz w:val="28"/>
          <w:szCs w:val="28"/>
        </w:rPr>
        <w:t>促进医药费用合理增长。</w:t>
      </w:r>
      <w:r w:rsidRPr="00DF5579">
        <w:rPr>
          <w:rFonts w:ascii="仿宋_GB2312" w:eastAsia="仿宋_GB2312" w:hint="eastAsia"/>
          <w:b/>
          <w:sz w:val="28"/>
          <w:szCs w:val="28"/>
        </w:rPr>
        <w:t>三是定期开展住院病历评审。</w:t>
      </w:r>
      <w:r w:rsidRPr="00DF5579">
        <w:rPr>
          <w:rFonts w:ascii="仿宋_GB2312" w:eastAsia="仿宋_GB2312" w:hint="eastAsia"/>
          <w:sz w:val="28"/>
          <w:szCs w:val="28"/>
        </w:rPr>
        <w:t>按月统计分析各定点服务机构医药费用结报数据，对次均住院费用、住院人次等控费指标超出警戒水平的，每月组织市、县专家开展相关单位住院病历评审工作</w:t>
      </w:r>
      <w:r>
        <w:rPr>
          <w:rFonts w:ascii="仿宋_GB2312" w:eastAsia="仿宋_GB2312" w:hint="eastAsia"/>
          <w:sz w:val="28"/>
          <w:szCs w:val="28"/>
        </w:rPr>
        <w:t>，</w:t>
      </w:r>
      <w:r w:rsidRPr="00DF5579">
        <w:rPr>
          <w:rFonts w:ascii="仿宋_GB2312" w:eastAsia="仿宋_GB2312" w:hint="eastAsia"/>
          <w:sz w:val="28"/>
          <w:szCs w:val="28"/>
        </w:rPr>
        <w:t>累计评审</w:t>
      </w:r>
      <w:r w:rsidRPr="00DF5579">
        <w:rPr>
          <w:rFonts w:ascii="仿宋_GB2312" w:eastAsia="仿宋_GB2312"/>
          <w:sz w:val="28"/>
          <w:szCs w:val="28"/>
        </w:rPr>
        <w:t>17</w:t>
      </w:r>
      <w:r w:rsidRPr="00DF5579">
        <w:rPr>
          <w:rFonts w:ascii="仿宋_GB2312" w:eastAsia="仿宋_GB2312" w:hint="eastAsia"/>
          <w:sz w:val="28"/>
          <w:szCs w:val="28"/>
        </w:rPr>
        <w:t>家医疗单位</w:t>
      </w:r>
      <w:r w:rsidRPr="00DF5579">
        <w:rPr>
          <w:rFonts w:ascii="仿宋_GB2312" w:eastAsia="仿宋_GB2312"/>
          <w:sz w:val="28"/>
          <w:szCs w:val="28"/>
        </w:rPr>
        <w:t>1900</w:t>
      </w:r>
      <w:r w:rsidRPr="00DF5579">
        <w:rPr>
          <w:rFonts w:ascii="仿宋_GB2312" w:eastAsia="仿宋_GB2312" w:hint="eastAsia"/>
          <w:sz w:val="28"/>
          <w:szCs w:val="28"/>
        </w:rPr>
        <w:t>多份住院病历，评审出的不合理用药和诊疗费用，一律通过新农合结算程序予以核减，并加记不良服务记分，扣减考核款和考核积分，有关情况通报到定点服务机构落实整改，有效地促进了医疗机构诊疗用药“五合理”制度的贯彻落实。</w:t>
      </w:r>
    </w:p>
    <w:p w:rsidR="0016158A" w:rsidRPr="00DF5579" w:rsidRDefault="0016158A" w:rsidP="002719CD">
      <w:pPr>
        <w:spacing w:line="480" w:lineRule="exact"/>
        <w:ind w:firstLineChars="200" w:firstLine="31680"/>
        <w:rPr>
          <w:rFonts w:ascii="仿宋_GB2312" w:eastAsia="仿宋_GB2312"/>
          <w:sz w:val="28"/>
          <w:szCs w:val="28"/>
        </w:rPr>
      </w:pPr>
      <w:r w:rsidRPr="00DF5579">
        <w:rPr>
          <w:rFonts w:ascii="楷体_GB2312" w:eastAsia="楷体_GB2312"/>
          <w:b/>
          <w:sz w:val="28"/>
          <w:szCs w:val="28"/>
        </w:rPr>
        <w:t>3</w:t>
      </w:r>
      <w:r w:rsidRPr="00DF5579">
        <w:rPr>
          <w:rFonts w:ascii="楷体_GB2312" w:eastAsia="楷体_GB2312" w:hint="eastAsia"/>
          <w:b/>
          <w:sz w:val="28"/>
          <w:szCs w:val="28"/>
        </w:rPr>
        <w:t>、审核清理了结报项目。</w:t>
      </w:r>
      <w:r w:rsidRPr="00DF5579">
        <w:rPr>
          <w:rFonts w:ascii="仿宋_GB2312" w:eastAsia="仿宋_GB2312" w:hint="eastAsia"/>
          <w:sz w:val="28"/>
          <w:szCs w:val="28"/>
        </w:rPr>
        <w:t>认真组织诊疗收费核查，集中清理了新农合结报目录库，不断规范新农合诊疗收费、完善结算流程、加强稽查监管等系列措施细化新农合运行管理。以《江</w:t>
      </w:r>
      <w:r w:rsidRPr="00DF5579">
        <w:rPr>
          <w:rFonts w:ascii="仿宋_GB2312" w:eastAsia="仿宋_GB2312" w:hAnsi="宋体" w:cs="宋体" w:hint="eastAsia"/>
          <w:sz w:val="28"/>
          <w:szCs w:val="28"/>
        </w:rPr>
        <w:t>苏省医疗服务项目价格手册</w:t>
      </w:r>
      <w:r w:rsidRPr="00DF5579">
        <w:rPr>
          <w:rFonts w:ascii="仿宋_GB2312" w:eastAsia="仿宋_GB2312" w:hint="eastAsia"/>
          <w:sz w:val="28"/>
          <w:szCs w:val="28"/>
        </w:rPr>
        <w:t>》为依据，严格审核诊疗项目收费标准；以临床实际需求为根本，严格审批新增诊疗项目和高价医用材料。制定了《加强新农合药品和诊疗项目申报审核及使用管理的通知》，明确了药品及诊疗项目申报管理流程、新农合目录库清理要求、高价药及医用材料使用申报审批制度等管理规定。经过集中核查清理，全县新农合药品和诊疗目录库得到统一和规范，核定后的药品种类名称、诊疗项目名称和收费价格标准，大型设备检查收费补偿标准统一在新农合程序中进行了固定保证了新农合补偿结报项目规范有序。</w:t>
      </w:r>
    </w:p>
    <w:p w:rsidR="0016158A" w:rsidRPr="00DF5579" w:rsidRDefault="0016158A" w:rsidP="002719CD">
      <w:pPr>
        <w:spacing w:line="480" w:lineRule="exact"/>
        <w:ind w:firstLineChars="200" w:firstLine="31680"/>
        <w:rPr>
          <w:rFonts w:ascii="仿宋_GB2312" w:eastAsia="仿宋_GB2312" w:hAnsi="宋体" w:cs="宋体"/>
          <w:sz w:val="28"/>
          <w:szCs w:val="28"/>
        </w:rPr>
      </w:pPr>
      <w:r w:rsidRPr="00DF5579">
        <w:rPr>
          <w:rFonts w:ascii="楷体_GB2312" w:eastAsia="楷体_GB2312" w:hAnsi="宋体" w:cs="宋体"/>
          <w:b/>
          <w:sz w:val="28"/>
          <w:szCs w:val="28"/>
        </w:rPr>
        <w:t>4</w:t>
      </w:r>
      <w:r w:rsidRPr="00DF5579">
        <w:rPr>
          <w:rFonts w:ascii="楷体_GB2312" w:eastAsia="楷体_GB2312" w:hAnsi="宋体" w:cs="宋体" w:hint="eastAsia"/>
          <w:b/>
          <w:sz w:val="28"/>
          <w:szCs w:val="28"/>
        </w:rPr>
        <w:t>、大力简化了结报流程。</w:t>
      </w:r>
      <w:r w:rsidRPr="00DF5579">
        <w:rPr>
          <w:rFonts w:ascii="仿宋_GB2312" w:eastAsia="仿宋_GB2312" w:hAnsi="宋体" w:hint="eastAsia"/>
          <w:color w:val="000000"/>
          <w:sz w:val="28"/>
          <w:szCs w:val="28"/>
        </w:rPr>
        <w:t>认真做好参合群众异地就医服务，大力推进市县联网直报，不断方便群众异地就医服务。</w:t>
      </w:r>
      <w:r w:rsidRPr="00DF5579">
        <w:rPr>
          <w:rFonts w:ascii="仿宋_GB2312" w:eastAsia="仿宋_GB2312" w:hAnsi="宋体" w:hint="eastAsia"/>
          <w:b/>
          <w:color w:val="000000"/>
          <w:sz w:val="28"/>
          <w:szCs w:val="28"/>
        </w:rPr>
        <w:t>一</w:t>
      </w:r>
      <w:r w:rsidRPr="00DF5579">
        <w:rPr>
          <w:rFonts w:ascii="仿宋_GB2312" w:eastAsia="仿宋_GB2312" w:hint="eastAsia"/>
          <w:b/>
          <w:sz w:val="28"/>
          <w:szCs w:val="28"/>
        </w:rPr>
        <w:t>是开通市级新农合网络结报程序。</w:t>
      </w:r>
      <w:r w:rsidRPr="00DF5579">
        <w:rPr>
          <w:rFonts w:ascii="仿宋_GB2312" w:eastAsia="仿宋_GB2312" w:hint="eastAsia"/>
          <w:sz w:val="28"/>
          <w:szCs w:val="28"/>
        </w:rPr>
        <w:t>开发了市级新农合网络结算管理程序，在全市率先完成了新农合历史数据信息传输工作，实现了县合管办和市级定点医疗机构新农合网上转诊、直报、数据传输、审核、结算等新农合各项信息管理功能。目前，参合群众经转诊到市二院、市四院、市妇幼保健院等市级定点医疗机构发生的医药费用已全部实现网络直报。</w:t>
      </w:r>
      <w:r w:rsidRPr="00DF5579">
        <w:rPr>
          <w:rFonts w:ascii="仿宋_GB2312" w:eastAsia="仿宋_GB2312" w:hint="eastAsia"/>
          <w:b/>
          <w:sz w:val="28"/>
          <w:szCs w:val="28"/>
        </w:rPr>
        <w:t>二是建立县外务工人员信息档案。</w:t>
      </w:r>
      <w:r w:rsidRPr="00DF5579">
        <w:rPr>
          <w:rFonts w:ascii="仿宋_GB2312" w:eastAsia="仿宋_GB2312" w:hint="eastAsia"/>
          <w:sz w:val="28"/>
          <w:szCs w:val="28"/>
        </w:rPr>
        <w:t>逐村逐户收集县外人员信息，对</w:t>
      </w:r>
      <w:r w:rsidRPr="00DF5579">
        <w:rPr>
          <w:rFonts w:ascii="仿宋_GB2312" w:eastAsia="仿宋_GB2312" w:hint="eastAsia"/>
          <w:color w:val="000000"/>
          <w:sz w:val="28"/>
          <w:szCs w:val="28"/>
        </w:rPr>
        <w:t>异地居住人员进行登记备案，加强转外就医控制管理，印制《射阳县新农合转外就医告知书》，明确县外定点医疗机构范围、补偿标准、结报流程及相关规定，增设部分群众就医流向比较集中的医院为县外定点医疗机构，签定新农合定点服务协议，</w:t>
      </w:r>
      <w:r w:rsidRPr="00DF5579">
        <w:rPr>
          <w:rFonts w:ascii="仿宋_GB2312" w:eastAsia="仿宋_GB2312" w:hint="eastAsia"/>
          <w:sz w:val="28"/>
          <w:szCs w:val="28"/>
        </w:rPr>
        <w:t>为群众县外异地就医补偿提供更加便捷的服务。</w:t>
      </w:r>
      <w:r w:rsidRPr="00DF5579">
        <w:rPr>
          <w:rFonts w:ascii="仿宋_GB2312" w:eastAsia="仿宋_GB2312" w:hint="eastAsia"/>
          <w:b/>
          <w:sz w:val="28"/>
          <w:szCs w:val="28"/>
        </w:rPr>
        <w:t>三是健全异地就医信息核查制度。</w:t>
      </w:r>
      <w:r w:rsidRPr="00DF5579">
        <w:rPr>
          <w:rFonts w:ascii="仿宋_GB2312" w:eastAsia="仿宋_GB2312" w:hAnsi="宋体" w:hint="eastAsia"/>
          <w:color w:val="000000"/>
          <w:sz w:val="28"/>
          <w:szCs w:val="28"/>
        </w:rPr>
        <w:t>制定县外票据核查管理规定、结报审批流程以及长外</w:t>
      </w:r>
      <w:r w:rsidRPr="00DF5579">
        <w:rPr>
          <w:rFonts w:ascii="仿宋_GB2312" w:eastAsia="仿宋_GB2312" w:hAnsi="宋体"/>
          <w:color w:val="000000"/>
          <w:sz w:val="28"/>
          <w:szCs w:val="28"/>
        </w:rPr>
        <w:t>(</w:t>
      </w:r>
      <w:r w:rsidRPr="00DF5579">
        <w:rPr>
          <w:rFonts w:ascii="仿宋_GB2312" w:eastAsia="仿宋_GB2312" w:hAnsi="宋体" w:hint="eastAsia"/>
          <w:color w:val="000000"/>
          <w:sz w:val="28"/>
          <w:szCs w:val="28"/>
        </w:rPr>
        <w:t>急诊</w:t>
      </w:r>
      <w:r w:rsidRPr="00DF5579">
        <w:rPr>
          <w:rFonts w:ascii="仿宋_GB2312" w:eastAsia="仿宋_GB2312" w:hAnsi="宋体"/>
          <w:color w:val="000000"/>
          <w:sz w:val="28"/>
          <w:szCs w:val="28"/>
        </w:rPr>
        <w:t>)</w:t>
      </w:r>
      <w:r w:rsidRPr="00DF5579">
        <w:rPr>
          <w:rFonts w:ascii="仿宋_GB2312" w:eastAsia="仿宋_GB2312" w:hAnsi="宋体" w:hint="eastAsia"/>
          <w:color w:val="000000"/>
          <w:sz w:val="28"/>
          <w:szCs w:val="28"/>
        </w:rPr>
        <w:t>医药费结报要求，联合中国人寿公司开展异地大额医药费用核查，健全新农合和大病保险经办机构意外伤害联合核查机制，保障新农合补偿、大病保险赔付、医疗救助等各项资金“一站式”审核结算，并及时统一兑付。</w:t>
      </w:r>
      <w:r w:rsidRPr="00DF5579">
        <w:rPr>
          <w:rFonts w:ascii="仿宋_GB2312" w:eastAsia="仿宋_GB2312" w:hint="eastAsia"/>
          <w:b/>
          <w:sz w:val="28"/>
          <w:szCs w:val="28"/>
        </w:rPr>
        <w:t>四是注重新农合日常运行管理。</w:t>
      </w:r>
      <w:r w:rsidRPr="00DF5579">
        <w:rPr>
          <w:rFonts w:ascii="仿宋_GB2312" w:eastAsia="仿宋_GB2312" w:hint="eastAsia"/>
          <w:sz w:val="28"/>
          <w:szCs w:val="28"/>
        </w:rPr>
        <w:t>县、镇、村在醒目位置公示新农合补偿政策和每月补偿信息明细，经常组织对定点服务机构进行稽查</w:t>
      </w:r>
      <w:r w:rsidRPr="00DF5579">
        <w:rPr>
          <w:rFonts w:ascii="仿宋_GB2312" w:eastAsia="仿宋_GB2312" w:hAnsi="宋体" w:cs="宋体" w:hint="eastAsia"/>
          <w:sz w:val="28"/>
          <w:szCs w:val="28"/>
        </w:rPr>
        <w:t>，及时核实查处群众信访举报案件，定期在新农合月度工作例会上进行通报医，今年以来，累计查处理了</w:t>
      </w:r>
      <w:r w:rsidRPr="00DF5579">
        <w:rPr>
          <w:rFonts w:ascii="仿宋_GB2312" w:eastAsia="仿宋_GB2312" w:hAnsi="宋体" w:cs="宋体"/>
          <w:sz w:val="28"/>
          <w:szCs w:val="28"/>
        </w:rPr>
        <w:t>30</w:t>
      </w:r>
      <w:r w:rsidRPr="00DF5579">
        <w:rPr>
          <w:rFonts w:ascii="仿宋_GB2312" w:eastAsia="仿宋_GB2312" w:hAnsi="宋体" w:cs="宋体" w:hint="eastAsia"/>
          <w:sz w:val="28"/>
          <w:szCs w:val="28"/>
        </w:rPr>
        <w:t>多起新农合不规范结报和不合理补偿事件。</w:t>
      </w:r>
    </w:p>
    <w:p w:rsidR="0016158A" w:rsidRPr="00EB46EB" w:rsidRDefault="0016158A" w:rsidP="002719CD">
      <w:pPr>
        <w:spacing w:line="480" w:lineRule="exact"/>
        <w:ind w:firstLineChars="200" w:firstLine="31680"/>
        <w:rPr>
          <w:rFonts w:ascii="黑体" w:eastAsia="黑体"/>
          <w:sz w:val="28"/>
          <w:szCs w:val="28"/>
        </w:rPr>
      </w:pPr>
      <w:r>
        <w:rPr>
          <w:rFonts w:ascii="黑体" w:eastAsia="黑体" w:hint="eastAsia"/>
          <w:sz w:val="28"/>
          <w:szCs w:val="28"/>
        </w:rPr>
        <w:t>㈢</w:t>
      </w:r>
      <w:r w:rsidRPr="00EB46EB">
        <w:rPr>
          <w:rFonts w:ascii="黑体" w:eastAsia="黑体" w:hint="eastAsia"/>
          <w:sz w:val="28"/>
          <w:szCs w:val="28"/>
        </w:rPr>
        <w:t>、规范服务，公共卫生服务均等化进程不断加快</w:t>
      </w:r>
    </w:p>
    <w:p w:rsidR="0016158A" w:rsidRPr="00EB46EB" w:rsidRDefault="0016158A" w:rsidP="002719CD">
      <w:pPr>
        <w:spacing w:line="480" w:lineRule="exact"/>
        <w:ind w:firstLineChars="200" w:firstLine="31680"/>
        <w:rPr>
          <w:rFonts w:ascii="仿宋_GB2312" w:eastAsia="仿宋_GB2312" w:hAnsi="宋体" w:cs="宋体"/>
          <w:sz w:val="28"/>
          <w:szCs w:val="28"/>
        </w:rPr>
      </w:pPr>
      <w:r w:rsidRPr="00EB46EB">
        <w:rPr>
          <w:rFonts w:ascii="楷体_GB2312" w:eastAsia="楷体_GB2312" w:hAnsi="仿宋"/>
          <w:b/>
          <w:sz w:val="28"/>
          <w:szCs w:val="28"/>
        </w:rPr>
        <w:t>1</w:t>
      </w:r>
      <w:r w:rsidRPr="00EB46EB">
        <w:rPr>
          <w:rFonts w:ascii="楷体_GB2312" w:eastAsia="楷体_GB2312" w:hAnsi="仿宋" w:hint="eastAsia"/>
          <w:b/>
          <w:sz w:val="28"/>
          <w:szCs w:val="28"/>
        </w:rPr>
        <w:t>、公卫项目实施规范。</w:t>
      </w:r>
      <w:r w:rsidRPr="00EB46EB">
        <w:rPr>
          <w:rFonts w:ascii="仿宋_GB2312" w:eastAsia="仿宋_GB2312" w:hAnsi="宋体" w:cs="宋体" w:hint="eastAsia"/>
          <w:sz w:val="28"/>
          <w:szCs w:val="28"/>
        </w:rPr>
        <w:t>人均基本公共卫生服务经费标准提高到</w:t>
      </w:r>
      <w:r w:rsidRPr="00EB46EB">
        <w:rPr>
          <w:rFonts w:ascii="仿宋_GB2312" w:eastAsia="仿宋_GB2312" w:hAnsi="宋体" w:cs="宋体"/>
          <w:sz w:val="28"/>
          <w:szCs w:val="28"/>
        </w:rPr>
        <w:t>25</w:t>
      </w:r>
      <w:r w:rsidRPr="00EB46EB">
        <w:rPr>
          <w:rFonts w:ascii="仿宋_GB2312" w:eastAsia="仿宋_GB2312" w:hAnsi="宋体" w:cs="宋体" w:hint="eastAsia"/>
          <w:sz w:val="28"/>
          <w:szCs w:val="28"/>
        </w:rPr>
        <w:t>元，基层卫生机构基本公共卫生服务经费按规定计划下拨。加强项目组织管理，印发了《射阳县</w:t>
      </w:r>
      <w:r w:rsidRPr="00EB46EB">
        <w:rPr>
          <w:rFonts w:ascii="仿宋_GB2312" w:eastAsia="仿宋_GB2312" w:hAnsi="宋体" w:cs="宋体"/>
          <w:sz w:val="28"/>
          <w:szCs w:val="28"/>
        </w:rPr>
        <w:t>2014</w:t>
      </w:r>
      <w:r w:rsidRPr="00EB46EB">
        <w:rPr>
          <w:rFonts w:ascii="仿宋_GB2312" w:eastAsia="仿宋_GB2312" w:hAnsi="宋体" w:cs="宋体" w:hint="eastAsia"/>
          <w:sz w:val="28"/>
          <w:szCs w:val="28"/>
        </w:rPr>
        <w:t>年度基本公共卫生服务项目实施方案》和《</w:t>
      </w:r>
      <w:r w:rsidRPr="00EB46EB">
        <w:rPr>
          <w:rFonts w:ascii="仿宋_GB2312" w:eastAsia="仿宋_GB2312" w:hAnsi="宋体" w:cs="宋体"/>
          <w:sz w:val="28"/>
          <w:szCs w:val="28"/>
        </w:rPr>
        <w:t>2014</w:t>
      </w:r>
      <w:r w:rsidRPr="00EB46EB">
        <w:rPr>
          <w:rFonts w:ascii="仿宋_GB2312" w:eastAsia="仿宋_GB2312" w:hAnsi="宋体" w:cs="宋体" w:hint="eastAsia"/>
          <w:sz w:val="28"/>
          <w:szCs w:val="28"/>
        </w:rPr>
        <w:t>年度基本公共卫生服务项目质量考核细则和工作量分解细则》，全县新建居民健康档案</w:t>
      </w:r>
      <w:r w:rsidRPr="00EB46EB">
        <w:rPr>
          <w:rFonts w:ascii="仿宋_GB2312" w:eastAsia="仿宋_GB2312" w:hAnsi="宋体" w:cs="宋体"/>
          <w:sz w:val="28"/>
          <w:szCs w:val="28"/>
        </w:rPr>
        <w:t>11313</w:t>
      </w:r>
      <w:r w:rsidRPr="00EB46EB">
        <w:rPr>
          <w:rFonts w:ascii="仿宋_GB2312" w:eastAsia="仿宋_GB2312" w:hAnsi="宋体" w:cs="宋体" w:hint="eastAsia"/>
          <w:sz w:val="28"/>
          <w:szCs w:val="28"/>
        </w:rPr>
        <w:t>份，累计建档</w:t>
      </w:r>
      <w:r w:rsidRPr="00EB46EB">
        <w:rPr>
          <w:rFonts w:ascii="仿宋_GB2312" w:eastAsia="仿宋_GB2312" w:hAnsi="宋体" w:cs="宋体"/>
          <w:sz w:val="28"/>
          <w:szCs w:val="28"/>
        </w:rPr>
        <w:t>769562</w:t>
      </w:r>
      <w:r w:rsidRPr="00EB46EB">
        <w:rPr>
          <w:rFonts w:ascii="仿宋_GB2312" w:eastAsia="仿宋_GB2312" w:hAnsi="宋体" w:cs="宋体" w:hint="eastAsia"/>
          <w:sz w:val="28"/>
          <w:szCs w:val="28"/>
        </w:rPr>
        <w:t>份，入</w:t>
      </w:r>
      <w:r w:rsidRPr="00EB46EB">
        <w:rPr>
          <w:rFonts w:ascii="仿宋_GB2312" w:eastAsia="仿宋_GB2312" w:hAnsi="宋体" w:cs="宋体"/>
          <w:sz w:val="28"/>
          <w:szCs w:val="28"/>
        </w:rPr>
        <w:t>65</w:t>
      </w:r>
      <w:r w:rsidRPr="00EB46EB">
        <w:rPr>
          <w:rFonts w:ascii="仿宋_GB2312" w:eastAsia="仿宋_GB2312" w:hAnsi="宋体" w:cs="宋体" w:hint="eastAsia"/>
          <w:sz w:val="28"/>
          <w:szCs w:val="28"/>
        </w:rPr>
        <w:t>岁及以上老年人健康体检</w:t>
      </w:r>
      <w:r w:rsidRPr="00EB46EB">
        <w:rPr>
          <w:rFonts w:ascii="仿宋_GB2312" w:eastAsia="仿宋_GB2312" w:hAnsi="宋体" w:cs="宋体"/>
          <w:sz w:val="28"/>
          <w:szCs w:val="28"/>
        </w:rPr>
        <w:t>70938</w:t>
      </w:r>
      <w:r w:rsidRPr="00EB46EB">
        <w:rPr>
          <w:rFonts w:ascii="仿宋_GB2312" w:eastAsia="仿宋_GB2312" w:hAnsi="宋体" w:cs="宋体" w:hint="eastAsia"/>
          <w:sz w:val="28"/>
          <w:szCs w:val="28"/>
        </w:rPr>
        <w:t>人次；老年人中医药保健</w:t>
      </w:r>
      <w:r w:rsidRPr="00EB46EB">
        <w:rPr>
          <w:rFonts w:ascii="仿宋_GB2312" w:eastAsia="仿宋_GB2312" w:hAnsi="宋体" w:cs="宋体"/>
          <w:sz w:val="28"/>
          <w:szCs w:val="28"/>
        </w:rPr>
        <w:t>55143</w:t>
      </w:r>
      <w:r w:rsidRPr="00EB46EB">
        <w:rPr>
          <w:rFonts w:ascii="仿宋_GB2312" w:eastAsia="仿宋_GB2312" w:hAnsi="宋体" w:cs="宋体" w:hint="eastAsia"/>
          <w:sz w:val="28"/>
          <w:szCs w:val="28"/>
        </w:rPr>
        <w:t>人次；累计在管高血压患者</w:t>
      </w:r>
      <w:r w:rsidRPr="00EB46EB">
        <w:rPr>
          <w:rFonts w:ascii="仿宋_GB2312" w:eastAsia="仿宋_GB2312" w:hAnsi="宋体" w:cs="宋体"/>
          <w:sz w:val="28"/>
          <w:szCs w:val="28"/>
        </w:rPr>
        <w:t>95319</w:t>
      </w:r>
      <w:r w:rsidRPr="00EB46EB">
        <w:rPr>
          <w:rFonts w:ascii="仿宋_GB2312" w:eastAsia="仿宋_GB2312" w:hAnsi="宋体" w:cs="宋体" w:hint="eastAsia"/>
          <w:sz w:val="28"/>
          <w:szCs w:val="28"/>
        </w:rPr>
        <w:t>人、糖尿病患者</w:t>
      </w:r>
      <w:r w:rsidRPr="00EB46EB">
        <w:rPr>
          <w:rFonts w:ascii="仿宋_GB2312" w:eastAsia="仿宋_GB2312" w:hAnsi="宋体" w:cs="宋体"/>
          <w:sz w:val="28"/>
          <w:szCs w:val="28"/>
        </w:rPr>
        <w:t>24230</w:t>
      </w:r>
      <w:r w:rsidRPr="00EB46EB">
        <w:rPr>
          <w:rFonts w:ascii="仿宋_GB2312" w:eastAsia="仿宋_GB2312" w:hAnsi="宋体" w:cs="宋体" w:hint="eastAsia"/>
          <w:sz w:val="28"/>
          <w:szCs w:val="28"/>
        </w:rPr>
        <w:t>人，</w:t>
      </w:r>
      <w:r w:rsidRPr="00A85FAD">
        <w:rPr>
          <w:rFonts w:ascii="仿宋_GB2312" w:eastAsia="仿宋_GB2312" w:hAnsi="宋体" w:cs="宋体" w:hint="eastAsia"/>
          <w:sz w:val="28"/>
          <w:szCs w:val="28"/>
        </w:rPr>
        <w:t>管理严重精神障碍患者</w:t>
      </w:r>
      <w:r w:rsidRPr="00A85FAD">
        <w:rPr>
          <w:rFonts w:ascii="仿宋_GB2312" w:eastAsia="仿宋_GB2312" w:hAnsi="宋体" w:cs="宋体"/>
          <w:sz w:val="28"/>
          <w:szCs w:val="28"/>
        </w:rPr>
        <w:t>3417</w:t>
      </w:r>
      <w:r w:rsidRPr="00A85FAD">
        <w:rPr>
          <w:rFonts w:ascii="仿宋_GB2312" w:eastAsia="仿宋_GB2312" w:hAnsi="宋体" w:cs="宋体" w:hint="eastAsia"/>
          <w:sz w:val="28"/>
          <w:szCs w:val="28"/>
        </w:rPr>
        <w:t>人，规范管理</w:t>
      </w:r>
      <w:r w:rsidRPr="00A85FAD">
        <w:rPr>
          <w:rFonts w:ascii="仿宋_GB2312" w:eastAsia="仿宋_GB2312" w:hAnsi="宋体" w:cs="宋体"/>
          <w:sz w:val="28"/>
          <w:szCs w:val="28"/>
        </w:rPr>
        <w:t>3172</w:t>
      </w:r>
      <w:r w:rsidRPr="00A85FAD">
        <w:rPr>
          <w:rFonts w:ascii="仿宋_GB2312" w:eastAsia="仿宋_GB2312" w:hAnsi="宋体" w:cs="宋体" w:hint="eastAsia"/>
          <w:sz w:val="28"/>
          <w:szCs w:val="28"/>
        </w:rPr>
        <w:t>人，规范管理率达</w:t>
      </w:r>
      <w:r w:rsidRPr="00A85FAD">
        <w:rPr>
          <w:rFonts w:ascii="仿宋_GB2312" w:eastAsia="仿宋_GB2312" w:hAnsi="宋体" w:cs="宋体"/>
          <w:sz w:val="28"/>
          <w:szCs w:val="28"/>
        </w:rPr>
        <w:t>92.8%</w:t>
      </w:r>
      <w:r w:rsidRPr="00A85FAD">
        <w:rPr>
          <w:rFonts w:ascii="仿宋_GB2312" w:eastAsia="仿宋_GB2312" w:hAnsi="宋体" w:cs="宋体" w:hint="eastAsia"/>
          <w:sz w:val="28"/>
          <w:szCs w:val="28"/>
        </w:rPr>
        <w:t>，为</w:t>
      </w:r>
      <w:r w:rsidRPr="00A85FAD">
        <w:rPr>
          <w:rFonts w:ascii="仿宋_GB2312" w:eastAsia="仿宋_GB2312" w:hAnsi="宋体" w:cs="宋体"/>
          <w:sz w:val="28"/>
          <w:szCs w:val="28"/>
        </w:rPr>
        <w:t>3896</w:t>
      </w:r>
      <w:r w:rsidRPr="00A85FAD">
        <w:rPr>
          <w:rFonts w:ascii="仿宋_GB2312" w:eastAsia="仿宋_GB2312" w:hAnsi="宋体" w:cs="宋体" w:hint="eastAsia"/>
          <w:sz w:val="28"/>
          <w:szCs w:val="28"/>
        </w:rPr>
        <w:t>名严重精神障碍患者开展了免费健康体检。协助</w:t>
      </w:r>
      <w:r w:rsidRPr="00EB46EB">
        <w:rPr>
          <w:rFonts w:ascii="仿宋_GB2312" w:eastAsia="仿宋_GB2312" w:hAnsi="宋体" w:cs="宋体" w:hint="eastAsia"/>
          <w:sz w:val="28"/>
          <w:szCs w:val="28"/>
        </w:rPr>
        <w:t>开展卫生监督巡查</w:t>
      </w:r>
      <w:r w:rsidRPr="00EB46EB">
        <w:rPr>
          <w:rFonts w:ascii="仿宋_GB2312" w:eastAsia="仿宋_GB2312" w:hAnsi="宋体" w:cs="宋体"/>
          <w:sz w:val="28"/>
          <w:szCs w:val="28"/>
        </w:rPr>
        <w:t>6371</w:t>
      </w:r>
      <w:r w:rsidRPr="00EB46EB">
        <w:rPr>
          <w:rFonts w:ascii="仿宋_GB2312" w:eastAsia="仿宋_GB2312" w:hAnsi="宋体" w:cs="宋体" w:hint="eastAsia"/>
          <w:sz w:val="28"/>
          <w:szCs w:val="28"/>
        </w:rPr>
        <w:t>次。</w:t>
      </w:r>
    </w:p>
    <w:p w:rsidR="0016158A" w:rsidRPr="00DF5579" w:rsidRDefault="0016158A" w:rsidP="002719CD">
      <w:pPr>
        <w:spacing w:line="480" w:lineRule="exact"/>
        <w:ind w:firstLineChars="200" w:firstLine="31680"/>
        <w:rPr>
          <w:rFonts w:ascii="仿宋_GB2312" w:eastAsia="仿宋_GB2312" w:hAnsi="仿宋"/>
          <w:sz w:val="28"/>
          <w:szCs w:val="28"/>
        </w:rPr>
      </w:pPr>
      <w:r w:rsidRPr="00DF5579">
        <w:rPr>
          <w:rFonts w:ascii="楷体_GB2312" w:eastAsia="楷体_GB2312" w:hAnsi="仿宋"/>
          <w:b/>
          <w:sz w:val="28"/>
          <w:szCs w:val="28"/>
        </w:rPr>
        <w:t>2</w:t>
      </w:r>
      <w:r w:rsidRPr="00DF5579">
        <w:rPr>
          <w:rFonts w:ascii="楷体_GB2312" w:eastAsia="楷体_GB2312" w:hAnsi="仿宋" w:hint="eastAsia"/>
          <w:b/>
          <w:sz w:val="28"/>
          <w:szCs w:val="28"/>
        </w:rPr>
        <w:t>、疾病控制措施扎实。</w:t>
      </w:r>
      <w:r w:rsidRPr="00DF5579">
        <w:rPr>
          <w:rFonts w:ascii="仿宋_GB2312" w:eastAsia="仿宋_GB2312" w:hAnsi="仿宋" w:hint="eastAsia"/>
          <w:sz w:val="28"/>
          <w:szCs w:val="28"/>
        </w:rPr>
        <w:t>坚持“预防为主”的工作方针，以控制重点传染病、提升防控质量为重点，强化疫情监测，落实防控措施，疾病防控取得显著成效，顺利通过了国家级慢性病综合防控示范区评审</w:t>
      </w:r>
      <w:r>
        <w:rPr>
          <w:rFonts w:ascii="仿宋_GB2312" w:eastAsia="仿宋_GB2312" w:hAnsi="仿宋" w:hint="eastAsia"/>
          <w:sz w:val="28"/>
          <w:szCs w:val="28"/>
        </w:rPr>
        <w:t>和</w:t>
      </w:r>
      <w:r w:rsidRPr="00A85FAD">
        <w:rPr>
          <w:rFonts w:ascii="仿宋_GB2312" w:eastAsia="仿宋_GB2312" w:hAnsi="仿宋" w:hint="eastAsia"/>
          <w:sz w:val="28"/>
          <w:szCs w:val="28"/>
        </w:rPr>
        <w:t>省有效控制肠道线虫病达标考核。全县</w:t>
      </w:r>
      <w:r w:rsidRPr="00DF5579">
        <w:rPr>
          <w:rFonts w:ascii="仿宋_GB2312" w:eastAsia="仿宋_GB2312" w:hAnsi="仿宋" w:hint="eastAsia"/>
          <w:sz w:val="28"/>
          <w:szCs w:val="28"/>
        </w:rPr>
        <w:t>累计报告法定传染病</w:t>
      </w:r>
      <w:r w:rsidRPr="00DF5579">
        <w:rPr>
          <w:rFonts w:ascii="仿宋_GB2312" w:eastAsia="仿宋_GB2312" w:hAnsi="仿宋"/>
          <w:sz w:val="28"/>
          <w:szCs w:val="28"/>
        </w:rPr>
        <w:t>14</w:t>
      </w:r>
      <w:r w:rsidRPr="00DF5579">
        <w:rPr>
          <w:rFonts w:ascii="仿宋_GB2312" w:eastAsia="仿宋_GB2312" w:hAnsi="仿宋" w:hint="eastAsia"/>
          <w:sz w:val="28"/>
          <w:szCs w:val="28"/>
        </w:rPr>
        <w:t>种</w:t>
      </w:r>
      <w:r w:rsidRPr="00DF5579">
        <w:rPr>
          <w:rFonts w:ascii="仿宋_GB2312" w:eastAsia="仿宋_GB2312" w:hAnsi="仿宋"/>
          <w:sz w:val="28"/>
          <w:szCs w:val="28"/>
        </w:rPr>
        <w:t>2113</w:t>
      </w:r>
      <w:r w:rsidRPr="00DF5579">
        <w:rPr>
          <w:rFonts w:ascii="仿宋_GB2312" w:eastAsia="仿宋_GB2312" w:hAnsi="仿宋" w:hint="eastAsia"/>
          <w:sz w:val="28"/>
          <w:szCs w:val="28"/>
        </w:rPr>
        <w:t>例，甲乙类传染病总发病率控制在</w:t>
      </w:r>
      <w:r w:rsidRPr="00DF5579">
        <w:rPr>
          <w:rFonts w:ascii="仿宋_GB2312" w:eastAsia="仿宋_GB2312" w:hAnsi="仿宋"/>
          <w:sz w:val="28"/>
          <w:szCs w:val="28"/>
        </w:rPr>
        <w:t>80/10</w:t>
      </w:r>
      <w:r w:rsidRPr="00DF5579">
        <w:rPr>
          <w:rFonts w:ascii="仿宋_GB2312" w:eastAsia="仿宋_GB2312" w:hAnsi="仿宋" w:hint="eastAsia"/>
          <w:sz w:val="28"/>
          <w:szCs w:val="28"/>
        </w:rPr>
        <w:t>万左右，远低于全市</w:t>
      </w:r>
      <w:r w:rsidRPr="00DF5579">
        <w:rPr>
          <w:rFonts w:ascii="仿宋_GB2312" w:eastAsia="仿宋_GB2312" w:hAnsi="仿宋"/>
          <w:sz w:val="28"/>
          <w:szCs w:val="28"/>
        </w:rPr>
        <w:t>120/10</w:t>
      </w:r>
      <w:r w:rsidRPr="00DF5579">
        <w:rPr>
          <w:rFonts w:ascii="仿宋_GB2312" w:eastAsia="仿宋_GB2312" w:hAnsi="仿宋" w:hint="eastAsia"/>
          <w:sz w:val="28"/>
          <w:szCs w:val="28"/>
        </w:rPr>
        <w:t>万控制指标。</w:t>
      </w:r>
      <w:r w:rsidRPr="00DF5579">
        <w:rPr>
          <w:rFonts w:ascii="仿宋_GB2312" w:eastAsia="仿宋_GB2312" w:hAnsi="仿宋" w:hint="eastAsia"/>
          <w:b/>
          <w:sz w:val="28"/>
          <w:szCs w:val="28"/>
        </w:rPr>
        <w:t>一是</w:t>
      </w:r>
      <w:r w:rsidRPr="00DF5579">
        <w:rPr>
          <w:rFonts w:ascii="仿宋_GB2312" w:eastAsia="仿宋_GB2312" w:hAnsi="仿宋" w:hint="eastAsia"/>
          <w:sz w:val="28"/>
          <w:szCs w:val="28"/>
        </w:rPr>
        <w:t>严格按要求落实人感染</w:t>
      </w:r>
      <w:r w:rsidRPr="00DF5579">
        <w:rPr>
          <w:rFonts w:ascii="仿宋_GB2312" w:eastAsia="仿宋_GB2312" w:hAnsi="仿宋"/>
          <w:sz w:val="28"/>
          <w:szCs w:val="28"/>
        </w:rPr>
        <w:t>H7N9</w:t>
      </w:r>
      <w:r w:rsidRPr="00DF5579">
        <w:rPr>
          <w:rFonts w:ascii="仿宋_GB2312" w:eastAsia="仿宋_GB2312" w:hAnsi="仿宋" w:hint="eastAsia"/>
          <w:sz w:val="28"/>
          <w:szCs w:val="28"/>
        </w:rPr>
        <w:t>禽流感、埃博拉出血热、登革热、霍乱、手足口等重点急性传染病防控工作。</w:t>
      </w:r>
      <w:r w:rsidRPr="00DF5579">
        <w:rPr>
          <w:rFonts w:ascii="仿宋_GB2312" w:eastAsia="仿宋_GB2312" w:hAnsi="仿宋" w:hint="eastAsia"/>
          <w:b/>
          <w:sz w:val="28"/>
          <w:szCs w:val="28"/>
        </w:rPr>
        <w:t>二是</w:t>
      </w:r>
      <w:r w:rsidRPr="00DF5579">
        <w:rPr>
          <w:rFonts w:ascii="仿宋_GB2312" w:eastAsia="仿宋_GB2312" w:hAnsi="仿宋" w:hint="eastAsia"/>
          <w:sz w:val="28"/>
          <w:szCs w:val="28"/>
        </w:rPr>
        <w:t>大力推广建设数字化接种门诊建设，不断提高预防接种服务水平，全县已建成投入使用</w:t>
      </w:r>
      <w:r w:rsidRPr="00DF5579">
        <w:rPr>
          <w:rFonts w:ascii="仿宋_GB2312" w:eastAsia="仿宋_GB2312" w:hAnsi="仿宋"/>
          <w:sz w:val="28"/>
          <w:szCs w:val="28"/>
        </w:rPr>
        <w:t>16</w:t>
      </w:r>
      <w:r w:rsidRPr="00DF5579">
        <w:rPr>
          <w:rFonts w:ascii="仿宋_GB2312" w:eastAsia="仿宋_GB2312" w:hAnsi="仿宋" w:hint="eastAsia"/>
          <w:sz w:val="28"/>
          <w:szCs w:val="28"/>
        </w:rPr>
        <w:t>个数字化接种门诊，免疫规划建簿建证率达</w:t>
      </w:r>
      <w:r w:rsidRPr="00DF5579">
        <w:rPr>
          <w:rFonts w:ascii="仿宋_GB2312" w:eastAsia="仿宋_GB2312" w:hAnsi="仿宋"/>
          <w:sz w:val="28"/>
          <w:szCs w:val="28"/>
        </w:rPr>
        <w:t>99%</w:t>
      </w:r>
      <w:r w:rsidRPr="00DF5579">
        <w:rPr>
          <w:rFonts w:ascii="仿宋_GB2312" w:eastAsia="仿宋_GB2312" w:hAnsi="仿宋" w:hint="eastAsia"/>
          <w:sz w:val="28"/>
          <w:szCs w:val="28"/>
        </w:rPr>
        <w:t>，全县累计接种一、二类疫苗</w:t>
      </w:r>
      <w:r w:rsidRPr="00DF5579">
        <w:rPr>
          <w:rFonts w:ascii="仿宋_GB2312" w:eastAsia="仿宋_GB2312" w:hAnsi="仿宋"/>
          <w:sz w:val="28"/>
          <w:szCs w:val="28"/>
        </w:rPr>
        <w:t>20</w:t>
      </w:r>
      <w:r w:rsidRPr="00DF5579">
        <w:rPr>
          <w:rFonts w:ascii="仿宋_GB2312" w:eastAsia="仿宋_GB2312" w:hAnsi="仿宋" w:hint="eastAsia"/>
          <w:sz w:val="28"/>
          <w:szCs w:val="28"/>
        </w:rPr>
        <w:t>万余针次，各苗接种率达</w:t>
      </w:r>
      <w:r w:rsidRPr="00DF5579">
        <w:rPr>
          <w:rFonts w:ascii="仿宋_GB2312" w:eastAsia="仿宋_GB2312" w:hAnsi="仿宋"/>
          <w:sz w:val="28"/>
          <w:szCs w:val="28"/>
        </w:rPr>
        <w:t>95%</w:t>
      </w:r>
      <w:r w:rsidRPr="00DF5579">
        <w:rPr>
          <w:rFonts w:ascii="仿宋_GB2312" w:eastAsia="仿宋_GB2312" w:hAnsi="仿宋" w:hint="eastAsia"/>
          <w:sz w:val="28"/>
          <w:szCs w:val="28"/>
        </w:rPr>
        <w:t>以上，接种及时率达</w:t>
      </w:r>
      <w:r w:rsidRPr="00DF5579">
        <w:rPr>
          <w:rFonts w:ascii="仿宋_GB2312" w:eastAsia="仿宋_GB2312" w:hAnsi="仿宋"/>
          <w:sz w:val="28"/>
          <w:szCs w:val="28"/>
        </w:rPr>
        <w:t>90%</w:t>
      </w:r>
      <w:r w:rsidRPr="00DF5579">
        <w:rPr>
          <w:rFonts w:ascii="仿宋_GB2312" w:eastAsia="仿宋_GB2312" w:hAnsi="仿宋" w:hint="eastAsia"/>
          <w:sz w:val="28"/>
          <w:szCs w:val="28"/>
        </w:rPr>
        <w:t>以上。</w:t>
      </w:r>
      <w:r w:rsidRPr="00DF5579">
        <w:rPr>
          <w:rFonts w:ascii="仿宋_GB2312" w:eastAsia="仿宋_GB2312" w:hAnsi="仿宋" w:hint="eastAsia"/>
          <w:b/>
          <w:sz w:val="28"/>
          <w:szCs w:val="28"/>
        </w:rPr>
        <w:t>三是</w:t>
      </w:r>
      <w:r w:rsidRPr="00DF5579">
        <w:rPr>
          <w:rFonts w:ascii="仿宋_GB2312" w:eastAsia="仿宋_GB2312" w:hAnsi="仿宋" w:hint="eastAsia"/>
          <w:sz w:val="28"/>
          <w:szCs w:val="28"/>
        </w:rPr>
        <w:t>结核病、艾滋病</w:t>
      </w:r>
      <w:r>
        <w:rPr>
          <w:rFonts w:ascii="仿宋_GB2312" w:eastAsia="仿宋_GB2312" w:hAnsi="仿宋" w:hint="eastAsia"/>
          <w:sz w:val="28"/>
          <w:szCs w:val="28"/>
        </w:rPr>
        <w:t>、疟疾</w:t>
      </w:r>
      <w:r w:rsidRPr="00DF5579">
        <w:rPr>
          <w:rFonts w:ascii="仿宋_GB2312" w:eastAsia="仿宋_GB2312" w:hAnsi="仿宋" w:hint="eastAsia"/>
          <w:sz w:val="28"/>
          <w:szCs w:val="28"/>
        </w:rPr>
        <w:t>等慢性传染病防控工作稳步推进，合德镇成功创建市级艾滋病综合防控示范镇创建。</w:t>
      </w:r>
      <w:r>
        <w:rPr>
          <w:rFonts w:ascii="仿宋_GB2312" w:eastAsia="仿宋_GB2312" w:hAnsi="仿宋" w:hint="eastAsia"/>
          <w:b/>
          <w:bCs/>
          <w:sz w:val="28"/>
          <w:szCs w:val="28"/>
        </w:rPr>
        <w:t>四是</w:t>
      </w:r>
      <w:r>
        <w:rPr>
          <w:rFonts w:ascii="仿宋_GB2312" w:eastAsia="仿宋_GB2312" w:hAnsi="仿宋" w:hint="eastAsia"/>
          <w:sz w:val="28"/>
          <w:szCs w:val="28"/>
        </w:rPr>
        <w:t>慢性病防治工作扎实开展，高血压、糖尿病等慢性非传染性疾病管理规范，全县在管高血压患者</w:t>
      </w:r>
      <w:r>
        <w:rPr>
          <w:rFonts w:ascii="仿宋_GB2312" w:eastAsia="仿宋_GB2312" w:hAnsi="仿宋"/>
          <w:sz w:val="28"/>
          <w:szCs w:val="28"/>
        </w:rPr>
        <w:t>95319</w:t>
      </w:r>
      <w:r>
        <w:rPr>
          <w:rFonts w:ascii="仿宋_GB2312" w:eastAsia="仿宋_GB2312" w:hAnsi="仿宋" w:hint="eastAsia"/>
          <w:sz w:val="28"/>
          <w:szCs w:val="28"/>
        </w:rPr>
        <w:t>例、糖尿病患者</w:t>
      </w:r>
      <w:r>
        <w:rPr>
          <w:rFonts w:ascii="仿宋_GB2312" w:eastAsia="仿宋_GB2312" w:hAnsi="仿宋"/>
          <w:sz w:val="28"/>
          <w:szCs w:val="28"/>
        </w:rPr>
        <w:t>24230</w:t>
      </w:r>
      <w:r>
        <w:rPr>
          <w:rFonts w:ascii="仿宋_GB2312" w:eastAsia="仿宋_GB2312" w:hAnsi="仿宋" w:hint="eastAsia"/>
          <w:sz w:val="28"/>
          <w:szCs w:val="28"/>
        </w:rPr>
        <w:t>例，规范化管理率均达到</w:t>
      </w:r>
      <w:r>
        <w:rPr>
          <w:rFonts w:ascii="仿宋_GB2312" w:eastAsia="仿宋_GB2312" w:hAnsi="仿宋"/>
          <w:sz w:val="28"/>
          <w:szCs w:val="28"/>
        </w:rPr>
        <w:t>97%</w:t>
      </w:r>
      <w:r>
        <w:rPr>
          <w:rFonts w:ascii="仿宋_GB2312" w:eastAsia="仿宋_GB2312" w:hAnsi="仿宋" w:hint="eastAsia"/>
          <w:sz w:val="28"/>
          <w:szCs w:val="28"/>
        </w:rPr>
        <w:t>；代表盐城市参加全省高血压防治知识小品比赛并获得了较好成绩；死因监测工作连续第六年获得全市第一。</w:t>
      </w:r>
      <w:r w:rsidRPr="009F2585">
        <w:rPr>
          <w:rFonts w:ascii="仿宋_GB2312" w:eastAsia="仿宋_GB2312" w:hAnsi="仿宋" w:hint="eastAsia"/>
          <w:b/>
          <w:sz w:val="28"/>
          <w:szCs w:val="28"/>
        </w:rPr>
        <w:t>五是</w:t>
      </w:r>
      <w:r w:rsidRPr="00DF5579">
        <w:rPr>
          <w:rFonts w:ascii="仿宋_GB2312" w:eastAsia="仿宋_GB2312" w:hAnsi="仿宋" w:hint="eastAsia"/>
          <w:sz w:val="28"/>
          <w:szCs w:val="28"/>
        </w:rPr>
        <w:t>规范开展了食源性疾病、学校环境卫生、医疗机构消毒效果和病媒生物监测工作。</w:t>
      </w:r>
      <w:r>
        <w:rPr>
          <w:rFonts w:ascii="仿宋_GB2312" w:eastAsia="仿宋_GB2312" w:hAnsi="仿宋" w:hint="eastAsia"/>
          <w:b/>
          <w:sz w:val="28"/>
          <w:szCs w:val="28"/>
        </w:rPr>
        <w:t>六</w:t>
      </w:r>
      <w:r w:rsidRPr="00DF5579">
        <w:rPr>
          <w:rFonts w:ascii="仿宋_GB2312" w:eastAsia="仿宋_GB2312" w:hAnsi="仿宋" w:hint="eastAsia"/>
          <w:b/>
          <w:sz w:val="28"/>
          <w:szCs w:val="28"/>
        </w:rPr>
        <w:t>是</w:t>
      </w:r>
      <w:r w:rsidRPr="00DF5579">
        <w:rPr>
          <w:rFonts w:ascii="仿宋_GB2312" w:eastAsia="仿宋_GB2312" w:hAnsi="仿宋" w:hint="eastAsia"/>
          <w:sz w:val="28"/>
          <w:szCs w:val="28"/>
        </w:rPr>
        <w:t>积极争取实施了癌症早诊早治、淮河项目局部区域环境医学调查、农村饮用水监测、学生因病缺课监测和伤害监测、全国性病区域监测（哨点）、麻风病监测工作、高血压前期人群队列研究等项目。</w:t>
      </w:r>
    </w:p>
    <w:p w:rsidR="0016158A" w:rsidRPr="00DF5579" w:rsidRDefault="0016158A" w:rsidP="002719CD">
      <w:pPr>
        <w:spacing w:line="480" w:lineRule="exact"/>
        <w:ind w:firstLineChars="200" w:firstLine="31680"/>
        <w:rPr>
          <w:rFonts w:ascii="方正仿宋_GBK" w:eastAsia="方正仿宋_GBK"/>
          <w:sz w:val="28"/>
          <w:szCs w:val="28"/>
        </w:rPr>
      </w:pPr>
      <w:r w:rsidRPr="00DF5579">
        <w:rPr>
          <w:rFonts w:ascii="楷体_GB2312" w:eastAsia="楷体_GB2312" w:hAnsi="仿宋"/>
          <w:b/>
          <w:sz w:val="28"/>
          <w:szCs w:val="28"/>
        </w:rPr>
        <w:t>3</w:t>
      </w:r>
      <w:r w:rsidRPr="00DF5579">
        <w:rPr>
          <w:rFonts w:ascii="楷体_GB2312" w:eastAsia="楷体_GB2312" w:hAnsi="仿宋" w:hint="eastAsia"/>
          <w:b/>
          <w:sz w:val="28"/>
          <w:szCs w:val="28"/>
        </w:rPr>
        <w:t>、卫生监督保障有力。</w:t>
      </w:r>
      <w:r w:rsidRPr="00A85FAD">
        <w:rPr>
          <w:rFonts w:ascii="仿宋_GB2312" w:eastAsia="仿宋_GB2312" w:hAnsi="仿宋" w:hint="eastAsia"/>
          <w:b/>
          <w:sz w:val="28"/>
          <w:szCs w:val="28"/>
        </w:rPr>
        <w:t>一是着力提升执法能力。举办卫生监督员专题培训</w:t>
      </w:r>
      <w:r w:rsidRPr="00A85FAD">
        <w:rPr>
          <w:rFonts w:ascii="仿宋_GB2312" w:eastAsia="仿宋_GB2312" w:hAnsi="仿宋"/>
          <w:b/>
          <w:sz w:val="28"/>
          <w:szCs w:val="28"/>
        </w:rPr>
        <w:t>11</w:t>
      </w:r>
      <w:r w:rsidRPr="00A85FAD">
        <w:rPr>
          <w:rFonts w:ascii="仿宋_GB2312" w:eastAsia="仿宋_GB2312" w:hAnsi="仿宋" w:hint="eastAsia"/>
          <w:b/>
          <w:sz w:val="28"/>
          <w:szCs w:val="28"/>
        </w:rPr>
        <w:t>期，定期组织执法文书点评，卫生许可办件由</w:t>
      </w:r>
      <w:r w:rsidRPr="00A85FAD">
        <w:rPr>
          <w:rFonts w:ascii="仿宋_GB2312" w:eastAsia="仿宋_GB2312" w:hAnsi="仿宋"/>
          <w:b/>
          <w:sz w:val="28"/>
          <w:szCs w:val="28"/>
        </w:rPr>
        <w:t>15</w:t>
      </w:r>
      <w:r w:rsidRPr="00A85FAD">
        <w:rPr>
          <w:rFonts w:ascii="仿宋_GB2312" w:eastAsia="仿宋_GB2312" w:hAnsi="仿宋" w:hint="eastAsia"/>
          <w:b/>
          <w:sz w:val="28"/>
          <w:szCs w:val="28"/>
        </w:rPr>
        <w:t>个工作日提速到</w:t>
      </w:r>
      <w:r w:rsidRPr="00A85FAD">
        <w:rPr>
          <w:rFonts w:ascii="仿宋_GB2312" w:eastAsia="仿宋_GB2312" w:hAnsi="仿宋"/>
          <w:b/>
          <w:sz w:val="28"/>
          <w:szCs w:val="28"/>
        </w:rPr>
        <w:t>10</w:t>
      </w:r>
      <w:r w:rsidRPr="00A85FAD">
        <w:rPr>
          <w:rFonts w:ascii="仿宋_GB2312" w:eastAsia="仿宋_GB2312" w:hAnsi="仿宋" w:hint="eastAsia"/>
          <w:b/>
          <w:sz w:val="28"/>
          <w:szCs w:val="28"/>
        </w:rPr>
        <w:t>个工作日。</w:t>
      </w:r>
      <w:r w:rsidRPr="00A85FAD">
        <w:rPr>
          <w:rFonts w:ascii="仿宋_GB2312" w:eastAsia="仿宋_GB2312" w:hAnsi="仿宋" w:hint="eastAsia"/>
          <w:sz w:val="28"/>
          <w:szCs w:val="28"/>
        </w:rPr>
        <w:t>全年核发卫</w:t>
      </w:r>
      <w:r w:rsidRPr="00DF5579">
        <w:rPr>
          <w:rFonts w:ascii="仿宋_GB2312" w:eastAsia="仿宋_GB2312" w:hAnsi="仿宋" w:hint="eastAsia"/>
          <w:sz w:val="28"/>
          <w:szCs w:val="28"/>
        </w:rPr>
        <w:t>生许可证</w:t>
      </w:r>
      <w:r w:rsidRPr="00DF5579">
        <w:rPr>
          <w:rFonts w:ascii="仿宋_GB2312" w:eastAsia="仿宋_GB2312" w:hAnsi="仿宋"/>
          <w:sz w:val="28"/>
          <w:szCs w:val="28"/>
        </w:rPr>
        <w:t>706</w:t>
      </w:r>
      <w:r w:rsidRPr="00DF5579">
        <w:rPr>
          <w:rFonts w:ascii="仿宋_GB2312" w:eastAsia="仿宋_GB2312" w:hAnsi="仿宋" w:hint="eastAsia"/>
          <w:sz w:val="28"/>
          <w:szCs w:val="28"/>
        </w:rPr>
        <w:t>件，发放健康证</w:t>
      </w:r>
      <w:r w:rsidRPr="00DF5579">
        <w:rPr>
          <w:rFonts w:ascii="仿宋_GB2312" w:eastAsia="仿宋_GB2312" w:hAnsi="仿宋"/>
          <w:sz w:val="28"/>
          <w:szCs w:val="28"/>
        </w:rPr>
        <w:t>9040</w:t>
      </w:r>
      <w:r w:rsidRPr="00DF5579">
        <w:rPr>
          <w:rFonts w:ascii="仿宋_GB2312" w:eastAsia="仿宋_GB2312" w:hAnsi="仿宋" w:hint="eastAsia"/>
          <w:sz w:val="28"/>
          <w:szCs w:val="28"/>
        </w:rPr>
        <w:t>个，共立案查处卫生违法案件</w:t>
      </w:r>
      <w:r w:rsidRPr="00DF5579">
        <w:rPr>
          <w:rFonts w:ascii="仿宋_GB2312" w:eastAsia="仿宋_GB2312" w:hAnsi="仿宋"/>
          <w:sz w:val="28"/>
          <w:szCs w:val="28"/>
        </w:rPr>
        <w:t>110</w:t>
      </w:r>
      <w:r w:rsidRPr="00DF5579">
        <w:rPr>
          <w:rFonts w:ascii="仿宋_GB2312" w:eastAsia="仿宋_GB2312" w:hAnsi="仿宋" w:hint="eastAsia"/>
          <w:sz w:val="28"/>
          <w:szCs w:val="28"/>
        </w:rPr>
        <w:t>起，罚没款</w:t>
      </w:r>
      <w:r w:rsidRPr="00DF5579">
        <w:rPr>
          <w:rFonts w:ascii="仿宋_GB2312" w:eastAsia="仿宋_GB2312" w:hAnsi="仿宋"/>
          <w:sz w:val="28"/>
          <w:szCs w:val="28"/>
        </w:rPr>
        <w:t>27.73</w:t>
      </w:r>
      <w:r w:rsidRPr="00DF5579">
        <w:rPr>
          <w:rFonts w:ascii="仿宋_GB2312" w:eastAsia="仿宋_GB2312" w:hAnsi="仿宋" w:hint="eastAsia"/>
          <w:sz w:val="28"/>
          <w:szCs w:val="28"/>
        </w:rPr>
        <w:t>万元，发生行政复议</w:t>
      </w:r>
      <w:r>
        <w:rPr>
          <w:rFonts w:ascii="仿宋_GB2312" w:eastAsia="仿宋_GB2312" w:hAnsi="仿宋" w:hint="eastAsia"/>
          <w:sz w:val="28"/>
          <w:szCs w:val="28"/>
        </w:rPr>
        <w:t>撤销和行政诉讼败诉案件。</w:t>
      </w:r>
      <w:r w:rsidRPr="00A85FAD">
        <w:rPr>
          <w:rFonts w:ascii="仿宋_GB2312" w:eastAsia="仿宋_GB2312" w:hAnsi="仿宋" w:hint="eastAsia"/>
          <w:b/>
          <w:sz w:val="28"/>
          <w:szCs w:val="28"/>
        </w:rPr>
        <w:t>制定了卫生监督执法现场网络化运行工作要求，卫生执法文书做到了现场制作、实时上传。在今年省、市组织的执法卷宗评比中，我县先后获得省级三等奖</w:t>
      </w:r>
      <w:r w:rsidRPr="00A85FAD">
        <w:rPr>
          <w:rFonts w:ascii="仿宋_GB2312" w:eastAsia="仿宋_GB2312" w:hAnsi="仿宋"/>
          <w:b/>
          <w:sz w:val="28"/>
          <w:szCs w:val="28"/>
        </w:rPr>
        <w:t>1</w:t>
      </w:r>
      <w:r w:rsidRPr="00A85FAD">
        <w:rPr>
          <w:rFonts w:ascii="仿宋_GB2312" w:eastAsia="仿宋_GB2312" w:hAnsi="仿宋" w:hint="eastAsia"/>
          <w:b/>
          <w:sz w:val="28"/>
          <w:szCs w:val="28"/>
        </w:rPr>
        <w:t>个，市级一等奖</w:t>
      </w:r>
      <w:r w:rsidRPr="00A85FAD">
        <w:rPr>
          <w:rFonts w:ascii="仿宋_GB2312" w:eastAsia="仿宋_GB2312" w:hAnsi="仿宋"/>
          <w:b/>
          <w:sz w:val="28"/>
          <w:szCs w:val="28"/>
        </w:rPr>
        <w:t>1</w:t>
      </w:r>
      <w:r w:rsidRPr="00A85FAD">
        <w:rPr>
          <w:rFonts w:ascii="仿宋_GB2312" w:eastAsia="仿宋_GB2312" w:hAnsi="仿宋" w:hint="eastAsia"/>
          <w:b/>
          <w:sz w:val="28"/>
          <w:szCs w:val="28"/>
        </w:rPr>
        <w:t>个、二等奖</w:t>
      </w:r>
      <w:r w:rsidRPr="00A85FAD">
        <w:rPr>
          <w:rFonts w:ascii="仿宋_GB2312" w:eastAsia="仿宋_GB2312" w:hAnsi="仿宋"/>
          <w:b/>
          <w:sz w:val="28"/>
          <w:szCs w:val="28"/>
        </w:rPr>
        <w:t>1</w:t>
      </w:r>
      <w:r w:rsidRPr="00A85FAD">
        <w:rPr>
          <w:rFonts w:ascii="仿宋_GB2312" w:eastAsia="仿宋_GB2312" w:hAnsi="仿宋" w:hint="eastAsia"/>
          <w:b/>
          <w:sz w:val="28"/>
          <w:szCs w:val="28"/>
        </w:rPr>
        <w:t>个、三等奖</w:t>
      </w:r>
      <w:r w:rsidRPr="00A85FAD">
        <w:rPr>
          <w:rFonts w:ascii="仿宋_GB2312" w:eastAsia="仿宋_GB2312" w:hAnsi="仿宋"/>
          <w:b/>
          <w:sz w:val="28"/>
          <w:szCs w:val="28"/>
        </w:rPr>
        <w:t>2</w:t>
      </w:r>
      <w:r w:rsidRPr="00A85FAD">
        <w:rPr>
          <w:rFonts w:ascii="仿宋_GB2312" w:eastAsia="仿宋_GB2312" w:hAnsi="仿宋" w:hint="eastAsia"/>
          <w:b/>
          <w:sz w:val="28"/>
          <w:szCs w:val="28"/>
        </w:rPr>
        <w:t>个，获奖的数量和奖项列全市前列。二是协管工作稳步推进。</w:t>
      </w:r>
      <w:r w:rsidRPr="00A85FAD">
        <w:rPr>
          <w:rFonts w:ascii="仿宋_GB2312" w:eastAsia="仿宋_GB2312" w:hAnsi="仿宋" w:hint="eastAsia"/>
          <w:sz w:val="28"/>
          <w:szCs w:val="28"/>
        </w:rPr>
        <w:t>开发了卫生监督协管信息系统，对基层协管员网上操作进行了现场考核。</w:t>
      </w:r>
      <w:r w:rsidRPr="00A85FAD">
        <w:rPr>
          <w:rFonts w:ascii="仿宋_GB2312" w:eastAsia="仿宋_GB2312" w:hAnsi="仿宋"/>
          <w:sz w:val="28"/>
          <w:szCs w:val="28"/>
        </w:rPr>
        <w:t>1-9</w:t>
      </w:r>
      <w:r w:rsidRPr="00A85FAD">
        <w:rPr>
          <w:rFonts w:ascii="仿宋_GB2312" w:eastAsia="仿宋_GB2312" w:hAnsi="仿宋" w:hint="eastAsia"/>
          <w:sz w:val="28"/>
          <w:szCs w:val="28"/>
        </w:rPr>
        <w:t>月，镇、场协管员共上报违法信息</w:t>
      </w:r>
      <w:r w:rsidRPr="00A85FAD">
        <w:rPr>
          <w:rFonts w:ascii="仿宋_GB2312" w:eastAsia="仿宋_GB2312" w:hAnsi="仿宋"/>
          <w:sz w:val="28"/>
          <w:szCs w:val="28"/>
        </w:rPr>
        <w:t>795</w:t>
      </w:r>
      <w:r w:rsidRPr="00A85FAD">
        <w:rPr>
          <w:rFonts w:ascii="仿宋_GB2312" w:eastAsia="仿宋_GB2312" w:hAnsi="仿宋" w:hint="eastAsia"/>
          <w:sz w:val="28"/>
          <w:szCs w:val="28"/>
        </w:rPr>
        <w:t>条，协助查处案件</w:t>
      </w:r>
      <w:r w:rsidRPr="00A85FAD">
        <w:rPr>
          <w:rFonts w:ascii="仿宋_GB2312" w:eastAsia="仿宋_GB2312" w:hAnsi="仿宋"/>
          <w:sz w:val="28"/>
          <w:szCs w:val="28"/>
        </w:rPr>
        <w:t>42</w:t>
      </w:r>
      <w:r w:rsidRPr="00A85FAD">
        <w:rPr>
          <w:rFonts w:ascii="仿宋_GB2312" w:eastAsia="仿宋_GB2312" w:hAnsi="仿宋" w:hint="eastAsia"/>
          <w:sz w:val="28"/>
          <w:szCs w:val="28"/>
        </w:rPr>
        <w:t>起。新坍、特庸、洋马</w:t>
      </w:r>
      <w:r w:rsidRPr="00A85FAD">
        <w:rPr>
          <w:rFonts w:ascii="仿宋_GB2312" w:eastAsia="仿宋_GB2312" w:hAnsi="仿宋"/>
          <w:sz w:val="28"/>
          <w:szCs w:val="28"/>
        </w:rPr>
        <w:t>3</w:t>
      </w:r>
      <w:r w:rsidRPr="00A85FAD">
        <w:rPr>
          <w:rFonts w:ascii="仿宋_GB2312" w:eastAsia="仿宋_GB2312" w:hAnsi="仿宋" w:hint="eastAsia"/>
          <w:sz w:val="28"/>
          <w:szCs w:val="28"/>
        </w:rPr>
        <w:t>镇通过市卫生局考核验收。</w:t>
      </w:r>
      <w:r w:rsidRPr="00A85FAD">
        <w:rPr>
          <w:rFonts w:ascii="仿宋_GB2312" w:eastAsia="仿宋_GB2312" w:hAnsi="仿宋" w:hint="eastAsia"/>
          <w:b/>
          <w:sz w:val="28"/>
          <w:szCs w:val="28"/>
        </w:rPr>
        <w:t>三是专项执法工作扎实。</w:t>
      </w:r>
      <w:r w:rsidRPr="00A85FAD">
        <w:rPr>
          <w:rFonts w:ascii="仿宋_GB2312" w:eastAsia="仿宋_GB2312" w:hAnsi="仿宋" w:hint="eastAsia"/>
          <w:sz w:val="28"/>
          <w:szCs w:val="28"/>
        </w:rPr>
        <w:t>组织开展了过期食品、福喜问题食品、含铝食品添加剂等专项食品安全检查，检查单</w:t>
      </w:r>
      <w:r>
        <w:rPr>
          <w:rFonts w:ascii="仿宋_GB2312" w:eastAsia="仿宋_GB2312" w:hAnsi="仿宋" w:hint="eastAsia"/>
          <w:sz w:val="28"/>
          <w:szCs w:val="28"/>
        </w:rPr>
        <w:t>位近</w:t>
      </w:r>
      <w:r>
        <w:rPr>
          <w:rFonts w:ascii="仿宋_GB2312" w:eastAsia="仿宋_GB2312" w:hAnsi="仿宋"/>
          <w:sz w:val="28"/>
          <w:szCs w:val="28"/>
        </w:rPr>
        <w:t>900</w:t>
      </w:r>
      <w:r>
        <w:rPr>
          <w:rFonts w:ascii="仿宋_GB2312" w:eastAsia="仿宋_GB2312" w:hAnsi="仿宋" w:hint="eastAsia"/>
          <w:sz w:val="28"/>
          <w:szCs w:val="28"/>
        </w:rPr>
        <w:t>户，立案查处</w:t>
      </w:r>
      <w:r>
        <w:rPr>
          <w:rFonts w:ascii="仿宋_GB2312" w:eastAsia="仿宋_GB2312" w:hAnsi="仿宋"/>
          <w:sz w:val="28"/>
          <w:szCs w:val="28"/>
        </w:rPr>
        <w:t>20</w:t>
      </w:r>
      <w:r>
        <w:rPr>
          <w:rFonts w:ascii="仿宋_GB2312" w:eastAsia="仿宋_GB2312" w:hAnsi="仿宋" w:hint="eastAsia"/>
          <w:sz w:val="28"/>
          <w:szCs w:val="28"/>
        </w:rPr>
        <w:t>家</w:t>
      </w:r>
      <w:r w:rsidRPr="00DF5579">
        <w:rPr>
          <w:rFonts w:ascii="仿宋_GB2312" w:eastAsia="仿宋_GB2312" w:hAnsi="仿宋" w:hint="eastAsia"/>
          <w:sz w:val="28"/>
          <w:szCs w:val="28"/>
        </w:rPr>
        <w:t>；联合教育部门对全县学校、幼儿园进行了三轮次</w:t>
      </w:r>
      <w:r>
        <w:rPr>
          <w:rFonts w:ascii="仿宋_GB2312" w:eastAsia="仿宋_GB2312" w:hAnsi="仿宋" w:hint="eastAsia"/>
          <w:sz w:val="28"/>
          <w:szCs w:val="28"/>
        </w:rPr>
        <w:t>执法</w:t>
      </w:r>
      <w:r w:rsidRPr="00DF5579">
        <w:rPr>
          <w:rFonts w:ascii="仿宋_GB2312" w:eastAsia="仿宋_GB2312" w:hAnsi="仿宋" w:hint="eastAsia"/>
          <w:sz w:val="28"/>
          <w:szCs w:val="28"/>
        </w:rPr>
        <w:t>检查，完成了县城和镇区</w:t>
      </w:r>
      <w:r w:rsidRPr="00DF5579">
        <w:rPr>
          <w:rFonts w:ascii="仿宋_GB2312" w:eastAsia="仿宋_GB2312" w:hAnsi="仿宋"/>
          <w:sz w:val="28"/>
          <w:szCs w:val="28"/>
        </w:rPr>
        <w:t>60</w:t>
      </w:r>
      <w:r w:rsidRPr="00DF5579">
        <w:rPr>
          <w:rFonts w:ascii="仿宋_GB2312" w:eastAsia="仿宋_GB2312" w:hAnsi="仿宋" w:hint="eastAsia"/>
          <w:sz w:val="28"/>
          <w:szCs w:val="28"/>
        </w:rPr>
        <w:t>所中小学的学校卫生综合评价；</w:t>
      </w:r>
      <w:r>
        <w:rPr>
          <w:rFonts w:ascii="仿宋_GB2312" w:eastAsia="仿宋_GB2312" w:hAnsi="仿宋" w:hint="eastAsia"/>
          <w:sz w:val="28"/>
          <w:szCs w:val="28"/>
        </w:rPr>
        <w:t>监测合德水厂、明湖水厂出厂水、末梢水</w:t>
      </w:r>
      <w:r>
        <w:rPr>
          <w:rFonts w:ascii="仿宋_GB2312" w:eastAsia="仿宋_GB2312" w:hAnsi="仿宋"/>
          <w:sz w:val="28"/>
          <w:szCs w:val="28"/>
        </w:rPr>
        <w:t>110</w:t>
      </w:r>
      <w:r>
        <w:rPr>
          <w:rFonts w:ascii="仿宋_GB2312" w:eastAsia="仿宋_GB2312" w:hAnsi="仿宋" w:hint="eastAsia"/>
          <w:sz w:val="28"/>
          <w:szCs w:val="28"/>
        </w:rPr>
        <w:t>份，除耗氧量外其余指标均合格；对全县</w:t>
      </w:r>
      <w:r>
        <w:rPr>
          <w:rFonts w:ascii="仿宋_GB2312" w:eastAsia="仿宋_GB2312" w:hAnsi="仿宋"/>
          <w:sz w:val="28"/>
          <w:szCs w:val="28"/>
        </w:rPr>
        <w:t>134</w:t>
      </w:r>
      <w:r>
        <w:rPr>
          <w:rFonts w:ascii="仿宋_GB2312" w:eastAsia="仿宋_GB2312" w:hAnsi="仿宋" w:hint="eastAsia"/>
          <w:sz w:val="28"/>
          <w:szCs w:val="28"/>
        </w:rPr>
        <w:t>家农村水厂水质进行监测，监测合格率</w:t>
      </w:r>
      <w:r>
        <w:rPr>
          <w:rFonts w:ascii="仿宋_GB2312" w:eastAsia="仿宋_GB2312" w:hAnsi="仿宋"/>
          <w:sz w:val="28"/>
          <w:szCs w:val="28"/>
        </w:rPr>
        <w:t>29.1%</w:t>
      </w:r>
      <w:r>
        <w:rPr>
          <w:rFonts w:ascii="仿宋_GB2312" w:eastAsia="仿宋_GB2312" w:hAnsi="仿宋" w:hint="eastAsia"/>
          <w:sz w:val="28"/>
          <w:szCs w:val="28"/>
        </w:rPr>
        <w:t>（</w:t>
      </w:r>
      <w:r>
        <w:rPr>
          <w:rFonts w:ascii="仿宋_GB2312" w:eastAsia="仿宋_GB2312" w:hAnsi="仿宋"/>
          <w:sz w:val="28"/>
          <w:szCs w:val="28"/>
        </w:rPr>
        <w:t>116/398</w:t>
      </w:r>
      <w:r>
        <w:rPr>
          <w:rFonts w:ascii="仿宋_GB2312" w:eastAsia="仿宋_GB2312" w:hAnsi="仿宋" w:hint="eastAsia"/>
          <w:sz w:val="28"/>
          <w:szCs w:val="28"/>
        </w:rPr>
        <w:t>）；对县城</w:t>
      </w:r>
      <w:r>
        <w:rPr>
          <w:rFonts w:ascii="仿宋_GB2312" w:eastAsia="仿宋_GB2312" w:hAnsi="仿宋"/>
          <w:sz w:val="28"/>
          <w:szCs w:val="28"/>
        </w:rPr>
        <w:t>24</w:t>
      </w:r>
      <w:r>
        <w:rPr>
          <w:rFonts w:ascii="仿宋_GB2312" w:eastAsia="仿宋_GB2312" w:hAnsi="仿宋" w:hint="eastAsia"/>
          <w:sz w:val="28"/>
          <w:szCs w:val="28"/>
        </w:rPr>
        <w:t>家公共场所进行了卫生监测，监测合格率</w:t>
      </w:r>
      <w:r>
        <w:rPr>
          <w:rFonts w:ascii="仿宋_GB2312" w:eastAsia="仿宋_GB2312" w:hAnsi="仿宋"/>
          <w:sz w:val="28"/>
          <w:szCs w:val="28"/>
        </w:rPr>
        <w:t>42.9%</w:t>
      </w:r>
      <w:r>
        <w:rPr>
          <w:rFonts w:ascii="仿宋_GB2312" w:eastAsia="仿宋_GB2312" w:hAnsi="仿宋" w:hint="eastAsia"/>
          <w:sz w:val="28"/>
          <w:szCs w:val="28"/>
        </w:rPr>
        <w:t>；</w:t>
      </w:r>
      <w:r>
        <w:rPr>
          <w:rFonts w:ascii="仿宋_GB2312" w:eastAsia="仿宋_GB2312" w:hAnsi="仿宋"/>
          <w:sz w:val="28"/>
          <w:szCs w:val="28"/>
        </w:rPr>
        <w:t xml:space="preserve"> </w:t>
      </w:r>
      <w:r>
        <w:rPr>
          <w:rFonts w:ascii="仿宋_GB2312" w:eastAsia="仿宋_GB2312" w:hAnsi="仿宋" w:hint="eastAsia"/>
          <w:sz w:val="28"/>
          <w:szCs w:val="28"/>
        </w:rPr>
        <w:t>组织三轮次的</w:t>
      </w:r>
      <w:r w:rsidRPr="00DF5579">
        <w:rPr>
          <w:rFonts w:ascii="仿宋_GB2312" w:eastAsia="仿宋_GB2312" w:hAnsi="仿宋" w:hint="eastAsia"/>
          <w:sz w:val="28"/>
          <w:szCs w:val="28"/>
        </w:rPr>
        <w:t>打击非法行医</w:t>
      </w:r>
      <w:r>
        <w:rPr>
          <w:rFonts w:ascii="仿宋_GB2312" w:eastAsia="仿宋_GB2312" w:hAnsi="仿宋" w:hint="eastAsia"/>
          <w:sz w:val="28"/>
          <w:szCs w:val="28"/>
        </w:rPr>
        <w:t>专项行动，查处非法行医户</w:t>
      </w:r>
      <w:r>
        <w:rPr>
          <w:rFonts w:ascii="仿宋_GB2312" w:eastAsia="仿宋_GB2312" w:hAnsi="仿宋"/>
          <w:sz w:val="28"/>
          <w:szCs w:val="28"/>
        </w:rPr>
        <w:t>65</w:t>
      </w:r>
      <w:r>
        <w:rPr>
          <w:rFonts w:ascii="仿宋_GB2312" w:eastAsia="仿宋_GB2312" w:hAnsi="仿宋" w:hint="eastAsia"/>
          <w:sz w:val="28"/>
          <w:szCs w:val="28"/>
        </w:rPr>
        <w:t>起，向公安机关移送</w:t>
      </w:r>
      <w:r>
        <w:rPr>
          <w:rFonts w:ascii="仿宋_GB2312" w:eastAsia="仿宋_GB2312" w:hAnsi="仿宋"/>
          <w:sz w:val="28"/>
          <w:szCs w:val="28"/>
        </w:rPr>
        <w:t>2</w:t>
      </w:r>
      <w:r>
        <w:rPr>
          <w:rFonts w:ascii="仿宋_GB2312" w:eastAsia="仿宋_GB2312" w:hAnsi="仿宋" w:hint="eastAsia"/>
          <w:sz w:val="28"/>
          <w:szCs w:val="28"/>
        </w:rPr>
        <w:t>起；对</w:t>
      </w:r>
      <w:r>
        <w:rPr>
          <w:rFonts w:ascii="仿宋_GB2312" w:eastAsia="仿宋_GB2312" w:hAnsi="仿宋"/>
          <w:sz w:val="28"/>
          <w:szCs w:val="28"/>
        </w:rPr>
        <w:t>15</w:t>
      </w:r>
      <w:r>
        <w:rPr>
          <w:rFonts w:ascii="仿宋_GB2312" w:eastAsia="仿宋_GB2312" w:hAnsi="仿宋" w:hint="eastAsia"/>
          <w:sz w:val="28"/>
          <w:szCs w:val="28"/>
        </w:rPr>
        <w:t>家违规执业的医疗机构进行了查处，罚款</w:t>
      </w:r>
      <w:r>
        <w:rPr>
          <w:rFonts w:ascii="仿宋_GB2312" w:eastAsia="仿宋_GB2312" w:hAnsi="仿宋"/>
          <w:sz w:val="28"/>
          <w:szCs w:val="28"/>
        </w:rPr>
        <w:t>6.07</w:t>
      </w:r>
      <w:r>
        <w:rPr>
          <w:rFonts w:ascii="仿宋_GB2312" w:eastAsia="仿宋_GB2312" w:hAnsi="仿宋" w:hint="eastAsia"/>
          <w:sz w:val="28"/>
          <w:szCs w:val="28"/>
        </w:rPr>
        <w:t>万元</w:t>
      </w:r>
      <w:r w:rsidRPr="00DF5579">
        <w:rPr>
          <w:rFonts w:ascii="仿宋_GB2312" w:eastAsia="仿宋_GB2312" w:hAnsi="仿宋" w:hint="eastAsia"/>
          <w:sz w:val="28"/>
          <w:szCs w:val="28"/>
        </w:rPr>
        <w:t>。</w:t>
      </w:r>
    </w:p>
    <w:p w:rsidR="0016158A" w:rsidRPr="00BC4E0B" w:rsidRDefault="0016158A" w:rsidP="002719CD">
      <w:pPr>
        <w:spacing w:line="480" w:lineRule="exact"/>
        <w:ind w:firstLineChars="200" w:firstLine="31680"/>
        <w:rPr>
          <w:rFonts w:ascii="仿宋_GB2312" w:eastAsia="仿宋_GB2312" w:hAnsi="仿宋"/>
          <w:sz w:val="28"/>
          <w:szCs w:val="28"/>
        </w:rPr>
      </w:pPr>
      <w:r w:rsidRPr="00DF5579">
        <w:rPr>
          <w:rFonts w:ascii="楷体_GB2312" w:eastAsia="楷体_GB2312" w:hAnsi="仿宋"/>
          <w:b/>
          <w:sz w:val="28"/>
          <w:szCs w:val="28"/>
        </w:rPr>
        <w:t>4</w:t>
      </w:r>
      <w:r w:rsidRPr="00DF5579">
        <w:rPr>
          <w:rFonts w:ascii="楷体_GB2312" w:eastAsia="楷体_GB2312" w:hAnsi="仿宋" w:hint="eastAsia"/>
          <w:b/>
          <w:sz w:val="28"/>
          <w:szCs w:val="28"/>
        </w:rPr>
        <w:t>、妇幼卫生管理有序。</w:t>
      </w:r>
      <w:r>
        <w:rPr>
          <w:rFonts w:ascii="仿宋_GB2312" w:eastAsia="仿宋_GB2312" w:hAnsi="仿宋" w:hint="eastAsia"/>
          <w:sz w:val="28"/>
          <w:szCs w:val="28"/>
        </w:rPr>
        <w:t>继续巩固</w:t>
      </w:r>
      <w:r w:rsidRPr="00BC4E0B">
        <w:rPr>
          <w:rFonts w:ascii="仿宋_GB2312" w:eastAsia="仿宋_GB2312" w:hAnsi="仿宋" w:hint="eastAsia"/>
          <w:sz w:val="28"/>
          <w:szCs w:val="28"/>
        </w:rPr>
        <w:t>省妇幼卫生先进县创建成果，严格依据《母婴保健法》和省定标准，对从事母婴保健服务的医疗机构开展督查评审，依法颁发母婴保健服务技术执业许可证</w:t>
      </w:r>
      <w:r w:rsidRPr="00BC4E0B">
        <w:rPr>
          <w:rFonts w:ascii="仿宋_GB2312" w:eastAsia="仿宋_GB2312" w:hAnsi="仿宋"/>
          <w:sz w:val="28"/>
          <w:szCs w:val="28"/>
        </w:rPr>
        <w:t>16</w:t>
      </w:r>
      <w:r w:rsidRPr="00BC4E0B">
        <w:rPr>
          <w:rFonts w:ascii="仿宋_GB2312" w:eastAsia="仿宋_GB2312" w:hAnsi="仿宋" w:hint="eastAsia"/>
          <w:sz w:val="28"/>
          <w:szCs w:val="28"/>
        </w:rPr>
        <w:t>个</w:t>
      </w:r>
      <w:r>
        <w:rPr>
          <w:rFonts w:ascii="仿宋_GB2312" w:eastAsia="仿宋_GB2312" w:hAnsi="仿宋" w:hint="eastAsia"/>
          <w:sz w:val="28"/>
          <w:szCs w:val="28"/>
        </w:rPr>
        <w:t>，</w:t>
      </w:r>
      <w:r w:rsidRPr="00BC4E0B">
        <w:rPr>
          <w:rFonts w:ascii="仿宋_GB2312" w:eastAsia="仿宋_GB2312" w:hAnsi="仿宋" w:hint="eastAsia"/>
          <w:sz w:val="28"/>
          <w:szCs w:val="28"/>
        </w:rPr>
        <w:t>完成全县妇、儿保门诊规范化建设，统一建立</w:t>
      </w:r>
      <w:r>
        <w:rPr>
          <w:rFonts w:ascii="仿宋_GB2312" w:eastAsia="仿宋_GB2312" w:hAnsi="仿宋" w:hint="eastAsia"/>
          <w:sz w:val="28"/>
          <w:szCs w:val="28"/>
        </w:rPr>
        <w:t>了</w:t>
      </w:r>
      <w:r w:rsidRPr="00BC4E0B">
        <w:rPr>
          <w:rFonts w:ascii="仿宋_GB2312" w:eastAsia="仿宋_GB2312" w:hAnsi="仿宋" w:hint="eastAsia"/>
          <w:sz w:val="28"/>
          <w:szCs w:val="28"/>
        </w:rPr>
        <w:t>妇幼保健服务信息系统。三网监测工作有序进行，妇幼基本公共卫生服务和重大公共卫生服务各项指标达到或超过省定标准。全县孕产妇系统管理率</w:t>
      </w:r>
      <w:r w:rsidRPr="00BC4E0B">
        <w:rPr>
          <w:rFonts w:ascii="仿宋_GB2312" w:eastAsia="仿宋_GB2312" w:hAnsi="仿宋"/>
          <w:sz w:val="28"/>
          <w:szCs w:val="28"/>
        </w:rPr>
        <w:t>95.27 %</w:t>
      </w:r>
      <w:r w:rsidRPr="00BC4E0B">
        <w:rPr>
          <w:rFonts w:ascii="仿宋_GB2312" w:eastAsia="仿宋_GB2312" w:hAnsi="仿宋" w:hint="eastAsia"/>
          <w:sz w:val="28"/>
          <w:szCs w:val="28"/>
        </w:rPr>
        <w:t>，高危孕产妇筛查率</w:t>
      </w:r>
      <w:r>
        <w:rPr>
          <w:rFonts w:ascii="仿宋_GB2312" w:eastAsia="仿宋_GB2312" w:hAnsi="仿宋" w:hint="eastAsia"/>
          <w:sz w:val="28"/>
          <w:szCs w:val="28"/>
        </w:rPr>
        <w:t>、</w:t>
      </w:r>
      <w:r w:rsidRPr="00BC4E0B">
        <w:rPr>
          <w:rFonts w:ascii="仿宋_GB2312" w:eastAsia="仿宋_GB2312" w:hAnsi="仿宋" w:hint="eastAsia"/>
          <w:sz w:val="28"/>
          <w:szCs w:val="28"/>
        </w:rPr>
        <w:t>管理率</w:t>
      </w:r>
      <w:r>
        <w:rPr>
          <w:rFonts w:ascii="仿宋_GB2312" w:eastAsia="仿宋_GB2312" w:hAnsi="仿宋" w:hint="eastAsia"/>
          <w:sz w:val="28"/>
          <w:szCs w:val="28"/>
        </w:rPr>
        <w:t>、</w:t>
      </w:r>
      <w:r w:rsidRPr="00BC4E0B">
        <w:rPr>
          <w:rFonts w:ascii="仿宋_GB2312" w:eastAsia="仿宋_GB2312" w:hAnsi="仿宋" w:hint="eastAsia"/>
          <w:sz w:val="28"/>
          <w:szCs w:val="28"/>
        </w:rPr>
        <w:t>农村孕产妇住院分娩补助率</w:t>
      </w:r>
      <w:r>
        <w:rPr>
          <w:rFonts w:ascii="仿宋_GB2312" w:eastAsia="仿宋_GB2312" w:hAnsi="仿宋" w:hint="eastAsia"/>
          <w:sz w:val="28"/>
          <w:szCs w:val="28"/>
        </w:rPr>
        <w:t>、</w:t>
      </w:r>
      <w:r w:rsidRPr="00BC4E0B">
        <w:rPr>
          <w:rFonts w:ascii="仿宋_GB2312" w:eastAsia="仿宋_GB2312" w:hAnsi="仿宋" w:hint="eastAsia"/>
          <w:sz w:val="28"/>
          <w:szCs w:val="28"/>
        </w:rPr>
        <w:t>叶酸增补任务完成率</w:t>
      </w:r>
      <w:r>
        <w:rPr>
          <w:rFonts w:ascii="仿宋_GB2312" w:eastAsia="仿宋_GB2312" w:hAnsi="仿宋" w:hint="eastAsia"/>
          <w:sz w:val="28"/>
          <w:szCs w:val="28"/>
        </w:rPr>
        <w:t>、</w:t>
      </w:r>
      <w:r w:rsidRPr="00BC4E0B">
        <w:rPr>
          <w:rFonts w:ascii="仿宋_GB2312" w:eastAsia="仿宋_GB2312" w:hAnsi="仿宋" w:hint="eastAsia"/>
          <w:sz w:val="28"/>
          <w:szCs w:val="28"/>
        </w:rPr>
        <w:t>孕产妇艾滋病、梅毒和乙肝检测率</w:t>
      </w:r>
      <w:r>
        <w:rPr>
          <w:rFonts w:ascii="仿宋_GB2312" w:eastAsia="仿宋_GB2312" w:hAnsi="仿宋" w:hint="eastAsia"/>
          <w:sz w:val="28"/>
          <w:szCs w:val="28"/>
        </w:rPr>
        <w:t>均达</w:t>
      </w:r>
      <w:r w:rsidRPr="00BC4E0B">
        <w:rPr>
          <w:rFonts w:ascii="仿宋_GB2312" w:eastAsia="仿宋_GB2312" w:hAnsi="仿宋"/>
          <w:sz w:val="28"/>
          <w:szCs w:val="28"/>
        </w:rPr>
        <w:t>100%</w:t>
      </w:r>
      <w:r w:rsidRPr="00BC4E0B">
        <w:rPr>
          <w:rFonts w:ascii="仿宋_GB2312" w:eastAsia="仿宋_GB2312" w:hAnsi="仿宋" w:hint="eastAsia"/>
          <w:sz w:val="28"/>
          <w:szCs w:val="28"/>
        </w:rPr>
        <w:t>。</w:t>
      </w:r>
      <w:r>
        <w:rPr>
          <w:rFonts w:ascii="仿宋_GB2312" w:eastAsia="仿宋_GB2312" w:hAnsi="仿宋" w:hint="eastAsia"/>
          <w:sz w:val="28"/>
          <w:szCs w:val="28"/>
        </w:rPr>
        <w:t>开展</w:t>
      </w:r>
      <w:r w:rsidRPr="00BC4E0B">
        <w:rPr>
          <w:rFonts w:ascii="仿宋_GB2312" w:eastAsia="仿宋_GB2312" w:hAnsi="仿宋" w:hint="eastAsia"/>
          <w:sz w:val="28"/>
          <w:szCs w:val="28"/>
        </w:rPr>
        <w:t>农村妇女</w:t>
      </w:r>
      <w:r>
        <w:rPr>
          <w:rFonts w:ascii="仿宋_GB2312" w:eastAsia="仿宋_GB2312" w:hAnsi="仿宋" w:hint="eastAsia"/>
          <w:sz w:val="28"/>
          <w:szCs w:val="28"/>
        </w:rPr>
        <w:t>两</w:t>
      </w:r>
      <w:r w:rsidRPr="00BC4E0B">
        <w:rPr>
          <w:rFonts w:ascii="仿宋_GB2312" w:eastAsia="仿宋_GB2312" w:hAnsi="仿宋" w:hint="eastAsia"/>
          <w:sz w:val="28"/>
          <w:szCs w:val="28"/>
        </w:rPr>
        <w:t>癌</w:t>
      </w:r>
      <w:r>
        <w:rPr>
          <w:rFonts w:ascii="仿宋_GB2312" w:eastAsia="仿宋_GB2312" w:hAnsi="仿宋" w:hint="eastAsia"/>
          <w:sz w:val="28"/>
          <w:szCs w:val="28"/>
        </w:rPr>
        <w:t>筛</w:t>
      </w:r>
      <w:r w:rsidRPr="00BC4E0B">
        <w:rPr>
          <w:rFonts w:ascii="仿宋_GB2312" w:eastAsia="仿宋_GB2312" w:hAnsi="仿宋" w:hint="eastAsia"/>
          <w:sz w:val="28"/>
          <w:szCs w:val="28"/>
        </w:rPr>
        <w:t>查</w:t>
      </w:r>
      <w:r w:rsidRPr="00BC4E0B">
        <w:rPr>
          <w:rFonts w:ascii="仿宋_GB2312" w:eastAsia="仿宋_GB2312" w:hAnsi="仿宋"/>
          <w:sz w:val="28"/>
          <w:szCs w:val="28"/>
        </w:rPr>
        <w:t>27074</w:t>
      </w:r>
      <w:r>
        <w:rPr>
          <w:rFonts w:ascii="仿宋_GB2312" w:eastAsia="仿宋_GB2312" w:hAnsi="仿宋" w:hint="eastAsia"/>
          <w:sz w:val="28"/>
          <w:szCs w:val="28"/>
        </w:rPr>
        <w:t>人</w:t>
      </w:r>
      <w:r w:rsidRPr="00BC4E0B">
        <w:rPr>
          <w:rFonts w:ascii="仿宋_GB2312" w:eastAsia="仿宋_GB2312" w:hAnsi="仿宋" w:hint="eastAsia"/>
          <w:sz w:val="28"/>
          <w:szCs w:val="28"/>
        </w:rPr>
        <w:t>，宫颈癌</w:t>
      </w:r>
      <w:r w:rsidRPr="00BC4E0B">
        <w:rPr>
          <w:rFonts w:ascii="仿宋_GB2312" w:eastAsia="仿宋_GB2312" w:hAnsi="仿宋"/>
          <w:sz w:val="28"/>
          <w:szCs w:val="28"/>
        </w:rPr>
        <w:t>16</w:t>
      </w:r>
      <w:r w:rsidRPr="00BC4E0B">
        <w:rPr>
          <w:rFonts w:ascii="仿宋_GB2312" w:eastAsia="仿宋_GB2312" w:hAnsi="仿宋" w:hint="eastAsia"/>
          <w:sz w:val="28"/>
          <w:szCs w:val="28"/>
        </w:rPr>
        <w:t>例、乳腺癌</w:t>
      </w:r>
      <w:r w:rsidRPr="00BC4E0B">
        <w:rPr>
          <w:rFonts w:ascii="仿宋_GB2312" w:eastAsia="仿宋_GB2312" w:hAnsi="仿宋"/>
          <w:sz w:val="28"/>
          <w:szCs w:val="28"/>
        </w:rPr>
        <w:t>11</w:t>
      </w:r>
      <w:r w:rsidRPr="00BC4E0B">
        <w:rPr>
          <w:rFonts w:ascii="仿宋_GB2312" w:eastAsia="仿宋_GB2312" w:hAnsi="仿宋" w:hint="eastAsia"/>
          <w:sz w:val="28"/>
          <w:szCs w:val="28"/>
        </w:rPr>
        <w:t>例</w:t>
      </w:r>
      <w:r>
        <w:rPr>
          <w:rFonts w:ascii="仿宋_GB2312" w:eastAsia="仿宋_GB2312" w:hAnsi="仿宋" w:hint="eastAsia"/>
          <w:sz w:val="28"/>
          <w:szCs w:val="28"/>
        </w:rPr>
        <w:t>和其它妇女病</w:t>
      </w:r>
      <w:r>
        <w:rPr>
          <w:rFonts w:ascii="仿宋_GB2312" w:eastAsia="仿宋_GB2312" w:hAnsi="仿宋"/>
          <w:sz w:val="28"/>
          <w:szCs w:val="28"/>
        </w:rPr>
        <w:t>11751</w:t>
      </w:r>
      <w:r w:rsidRPr="00BC4E0B">
        <w:rPr>
          <w:rFonts w:ascii="仿宋_GB2312" w:eastAsia="仿宋_GB2312" w:hAnsi="仿宋" w:hint="eastAsia"/>
          <w:sz w:val="28"/>
          <w:szCs w:val="28"/>
        </w:rPr>
        <w:t>例。</w:t>
      </w:r>
      <w:r w:rsidRPr="00BC4E0B">
        <w:rPr>
          <w:rFonts w:ascii="仿宋_GB2312" w:eastAsia="仿宋_GB2312" w:hAnsi="仿宋"/>
          <w:sz w:val="28"/>
          <w:szCs w:val="28"/>
        </w:rPr>
        <w:t>7</w:t>
      </w:r>
      <w:r w:rsidRPr="00BC4E0B">
        <w:rPr>
          <w:rFonts w:ascii="仿宋_GB2312" w:eastAsia="仿宋_GB2312" w:hAnsi="仿宋" w:hint="eastAsia"/>
          <w:sz w:val="28"/>
          <w:szCs w:val="28"/>
        </w:rPr>
        <w:t>岁以下儿童管理覆盖率</w:t>
      </w:r>
      <w:r>
        <w:rPr>
          <w:rFonts w:ascii="仿宋_GB2312" w:eastAsia="仿宋_GB2312" w:hAnsi="仿宋"/>
          <w:sz w:val="28"/>
          <w:szCs w:val="28"/>
        </w:rPr>
        <w:t>99.</w:t>
      </w:r>
      <w:r w:rsidRPr="00BC4E0B">
        <w:rPr>
          <w:rFonts w:ascii="仿宋_GB2312" w:eastAsia="仿宋_GB2312" w:hAnsi="仿宋"/>
          <w:sz w:val="28"/>
          <w:szCs w:val="28"/>
        </w:rPr>
        <w:t>31 %</w:t>
      </w:r>
      <w:r w:rsidRPr="00BC4E0B">
        <w:rPr>
          <w:rFonts w:ascii="仿宋_GB2312" w:eastAsia="仿宋_GB2312" w:hAnsi="仿宋" w:hint="eastAsia"/>
          <w:sz w:val="28"/>
          <w:szCs w:val="28"/>
        </w:rPr>
        <w:t>，儿童出生医学证明坚持联网发放，与公安部门配合，坚持持《出生医学证明》入户，提高《出生医学证明》发放率。继续保持对开展非法鉴定胎儿性别及非医学需要的选择性别终止妊娠行为的高压态势，全县“两非”案件零发生。</w:t>
      </w:r>
    </w:p>
    <w:p w:rsidR="0016158A" w:rsidRDefault="0016158A" w:rsidP="002719CD">
      <w:pPr>
        <w:spacing w:line="480" w:lineRule="exact"/>
        <w:ind w:firstLineChars="200" w:firstLine="31680"/>
        <w:rPr>
          <w:rFonts w:ascii="仿宋_GB2312" w:eastAsia="仿宋_GB2312"/>
          <w:sz w:val="28"/>
          <w:szCs w:val="28"/>
        </w:rPr>
      </w:pPr>
      <w:r>
        <w:rPr>
          <w:rFonts w:ascii="楷体_GB2312" w:eastAsia="楷体_GB2312" w:hAnsi="仿宋"/>
          <w:b/>
          <w:sz w:val="28"/>
          <w:szCs w:val="28"/>
        </w:rPr>
        <w:t>5</w:t>
      </w:r>
      <w:r>
        <w:rPr>
          <w:rFonts w:ascii="楷体_GB2312" w:eastAsia="楷体_GB2312" w:hAnsi="仿宋" w:hint="eastAsia"/>
          <w:b/>
          <w:sz w:val="28"/>
          <w:szCs w:val="28"/>
        </w:rPr>
        <w:t>、爱国卫生深入开展。</w:t>
      </w:r>
      <w:r>
        <w:rPr>
          <w:rFonts w:ascii="仿宋_GB2312" w:eastAsia="仿宋_GB2312" w:hint="eastAsia"/>
          <w:sz w:val="28"/>
          <w:szCs w:val="28"/>
        </w:rPr>
        <w:t>积极组织开展卫生镇村</w:t>
      </w:r>
      <w:r w:rsidRPr="00A85FAD">
        <w:rPr>
          <w:rFonts w:ascii="仿宋_GB2312" w:eastAsia="仿宋_GB2312" w:hint="eastAsia"/>
          <w:sz w:val="28"/>
          <w:szCs w:val="28"/>
        </w:rPr>
        <w:t>创建，目前，</w:t>
      </w:r>
      <w:r w:rsidRPr="00A85FAD">
        <w:rPr>
          <w:rFonts w:ascii="仿宋_GB2312" w:eastAsia="仿宋_GB2312"/>
          <w:sz w:val="28"/>
          <w:szCs w:val="28"/>
        </w:rPr>
        <w:t>7</w:t>
      </w:r>
      <w:r w:rsidRPr="00A85FAD">
        <w:rPr>
          <w:rFonts w:ascii="仿宋_GB2312" w:eastAsia="仿宋_GB2312" w:hint="eastAsia"/>
          <w:sz w:val="28"/>
          <w:szCs w:val="28"/>
        </w:rPr>
        <w:t>个省级卫生村的创建工作已准备就绪，</w:t>
      </w:r>
      <w:r w:rsidRPr="00A85FAD">
        <w:rPr>
          <w:rFonts w:ascii="仿宋_GB2312" w:eastAsia="仿宋_GB2312"/>
          <w:sz w:val="28"/>
          <w:szCs w:val="28"/>
        </w:rPr>
        <w:t>10</w:t>
      </w:r>
      <w:r w:rsidRPr="00A85FAD">
        <w:rPr>
          <w:rFonts w:ascii="仿宋_GB2312" w:eastAsia="仿宋_GB2312" w:hint="eastAsia"/>
          <w:sz w:val="28"/>
          <w:szCs w:val="28"/>
        </w:rPr>
        <w:t>个市级卫生村的创建工作已接受市考核验收，</w:t>
      </w:r>
      <w:r w:rsidRPr="00A85FAD">
        <w:rPr>
          <w:rFonts w:ascii="仿宋_GB2312" w:eastAsia="仿宋_GB2312"/>
          <w:sz w:val="28"/>
          <w:szCs w:val="28"/>
        </w:rPr>
        <w:t>15</w:t>
      </w:r>
      <w:r w:rsidRPr="00A85FAD">
        <w:rPr>
          <w:rFonts w:ascii="仿宋_GB2312" w:eastAsia="仿宋_GB2312" w:hint="eastAsia"/>
          <w:sz w:val="28"/>
          <w:szCs w:val="28"/>
        </w:rPr>
        <w:t>个县级卫生村已命名表彰。在此基础</w:t>
      </w:r>
      <w:r>
        <w:rPr>
          <w:rFonts w:ascii="仿宋_GB2312" w:eastAsia="仿宋_GB2312" w:hint="eastAsia"/>
          <w:sz w:val="28"/>
          <w:szCs w:val="28"/>
        </w:rPr>
        <w:t>上，通过了“盐城市灭鼠灭蟑先进县”复审和“盐城市灭蝇先进县”的创建评审，正积极准备迎接省级卫生县城复查。在</w:t>
      </w:r>
      <w:r>
        <w:rPr>
          <w:rFonts w:ascii="仿宋_GB2312" w:eastAsia="仿宋_GB2312"/>
          <w:sz w:val="28"/>
          <w:szCs w:val="28"/>
        </w:rPr>
        <w:t>7</w:t>
      </w:r>
      <w:r>
        <w:rPr>
          <w:rFonts w:ascii="仿宋_GB2312" w:eastAsia="仿宋_GB2312" w:hint="eastAsia"/>
          <w:sz w:val="28"/>
          <w:szCs w:val="28"/>
        </w:rPr>
        <w:t>个镇</w:t>
      </w:r>
      <w:r>
        <w:rPr>
          <w:rFonts w:ascii="仿宋_GB2312" w:eastAsia="仿宋_GB2312"/>
          <w:sz w:val="28"/>
          <w:szCs w:val="28"/>
        </w:rPr>
        <w:t>15</w:t>
      </w:r>
      <w:r>
        <w:rPr>
          <w:rFonts w:ascii="仿宋_GB2312" w:eastAsia="仿宋_GB2312" w:hint="eastAsia"/>
          <w:sz w:val="28"/>
          <w:szCs w:val="28"/>
        </w:rPr>
        <w:t>村（居），全面完成了</w:t>
      </w:r>
      <w:r>
        <w:rPr>
          <w:rFonts w:ascii="仿宋_GB2312" w:eastAsia="仿宋_GB2312"/>
          <w:sz w:val="28"/>
          <w:szCs w:val="28"/>
        </w:rPr>
        <w:t xml:space="preserve"> 15000</w:t>
      </w:r>
      <w:r>
        <w:rPr>
          <w:rFonts w:ascii="仿宋_GB2312" w:eastAsia="仿宋_GB2312" w:hint="eastAsia"/>
          <w:sz w:val="28"/>
          <w:szCs w:val="28"/>
        </w:rPr>
        <w:t>户卫生改厕任务，全县卫生厕所覆盖率已达</w:t>
      </w:r>
      <w:r>
        <w:rPr>
          <w:rFonts w:ascii="仿宋_GB2312" w:eastAsia="仿宋_GB2312"/>
          <w:color w:val="FF0000"/>
          <w:sz w:val="28"/>
          <w:szCs w:val="28"/>
        </w:rPr>
        <w:t>98.72 %</w:t>
      </w:r>
      <w:r>
        <w:rPr>
          <w:rFonts w:ascii="仿宋_GB2312" w:eastAsia="仿宋_GB2312" w:hint="eastAsia"/>
          <w:color w:val="FF0000"/>
          <w:sz w:val="28"/>
          <w:szCs w:val="28"/>
        </w:rPr>
        <w:t>。</w:t>
      </w:r>
      <w:r>
        <w:rPr>
          <w:rFonts w:ascii="仿宋_GB2312" w:eastAsia="仿宋_GB2312" w:hint="eastAsia"/>
          <w:sz w:val="28"/>
          <w:szCs w:val="28"/>
        </w:rPr>
        <w:t>大力推进“健康促进学校”、“健康促进医院”等健康场所创建工作，继续开展“健康素养网上学习”工作。积极开展控烟知识的宣传，认真落实控烟履约措施，加强对控烟贯彻落实情况的督查指导，全县公共场所控烟成效明显。</w:t>
      </w:r>
    </w:p>
    <w:p w:rsidR="0016158A" w:rsidRPr="00DF5579" w:rsidRDefault="0016158A" w:rsidP="002719CD">
      <w:pPr>
        <w:spacing w:line="480" w:lineRule="exact"/>
        <w:ind w:firstLineChars="200" w:firstLine="31680"/>
        <w:rPr>
          <w:rFonts w:ascii="黑体" w:eastAsia="黑体"/>
          <w:sz w:val="28"/>
          <w:szCs w:val="28"/>
        </w:rPr>
      </w:pPr>
      <w:r>
        <w:rPr>
          <w:rFonts w:ascii="黑体" w:eastAsia="黑体" w:hint="eastAsia"/>
          <w:sz w:val="28"/>
          <w:szCs w:val="28"/>
        </w:rPr>
        <w:t>㈣</w:t>
      </w:r>
      <w:r w:rsidRPr="00DF5579">
        <w:rPr>
          <w:rFonts w:ascii="黑体" w:eastAsia="黑体" w:hint="eastAsia"/>
          <w:sz w:val="28"/>
          <w:szCs w:val="28"/>
        </w:rPr>
        <w:t>、夯实基础，医疗质量安全精细化管理不断加强</w:t>
      </w:r>
    </w:p>
    <w:p w:rsidR="0016158A" w:rsidRPr="00DF5579" w:rsidRDefault="0016158A" w:rsidP="002719CD">
      <w:pPr>
        <w:shd w:val="clear" w:color="auto" w:fill="FFFFFF"/>
        <w:spacing w:line="480" w:lineRule="exact"/>
        <w:ind w:firstLineChars="220" w:firstLine="31680"/>
        <w:rPr>
          <w:rFonts w:ascii="仿宋_GB2312" w:eastAsia="仿宋_GB2312" w:hAnsi="宋体" w:cs="宋体"/>
          <w:sz w:val="28"/>
          <w:szCs w:val="28"/>
        </w:rPr>
      </w:pPr>
      <w:r w:rsidRPr="00DF5579">
        <w:rPr>
          <w:rFonts w:ascii="楷体_GB2312" w:eastAsia="楷体_GB2312" w:hAnsi="宋体" w:cs="宋体"/>
          <w:b/>
          <w:bCs/>
          <w:sz w:val="28"/>
          <w:szCs w:val="28"/>
        </w:rPr>
        <w:t>1</w:t>
      </w:r>
      <w:r w:rsidRPr="00DF5579">
        <w:rPr>
          <w:rFonts w:ascii="楷体_GB2312" w:eastAsia="楷体_GB2312" w:hAnsi="宋体" w:cs="宋体" w:hint="eastAsia"/>
          <w:b/>
          <w:bCs/>
          <w:sz w:val="28"/>
          <w:szCs w:val="28"/>
        </w:rPr>
        <w:t>、加强了质量安全基础管理。</w:t>
      </w:r>
      <w:r w:rsidRPr="00DF5579">
        <w:rPr>
          <w:rFonts w:ascii="仿宋_GB2312" w:eastAsia="仿宋_GB2312" w:hAnsi="宋体" w:cs="宋体" w:hint="eastAsia"/>
          <w:b/>
          <w:bCs/>
          <w:sz w:val="28"/>
          <w:szCs w:val="28"/>
        </w:rPr>
        <w:t>一是全面落实</w:t>
      </w:r>
      <w:r w:rsidRPr="00DF5579">
        <w:rPr>
          <w:rFonts w:ascii="仿宋_GB2312" w:eastAsia="仿宋_GB2312" w:hAnsi="宋体" w:cs="宋体" w:hint="eastAsia"/>
          <w:b/>
          <w:sz w:val="28"/>
          <w:szCs w:val="28"/>
        </w:rPr>
        <w:t>“医疗质量万里行”活动要求。</w:t>
      </w:r>
      <w:r w:rsidRPr="00DF5579">
        <w:rPr>
          <w:rFonts w:ascii="仿宋_GB2312" w:eastAsia="仿宋_GB2312" w:hAnsi="宋体" w:cs="宋体" w:hint="eastAsia"/>
          <w:sz w:val="28"/>
          <w:szCs w:val="28"/>
        </w:rPr>
        <w:t>全面落实病人安全目标，强化医务人员医疗核心制度的教育与培训，严格手术安全核查和手术风险评估制度，实行特殊和危重病人集体沟通制度，完善激励机制和责任追究制度，对少数存在严重安全隐患的单位进行了约谈，限期整改。各级医疗机构每月坚持由业务院长牵头，医务、护理、院感、质控等科室参与，专门对临床、医技等科室进行检查指导，针对存在问题提出书面整改意见，并将检查情况按月汇总上报。</w:t>
      </w:r>
      <w:r w:rsidRPr="00DF5579">
        <w:rPr>
          <w:rFonts w:ascii="仿宋_GB2312" w:eastAsia="仿宋_GB2312" w:hAnsi="宋体" w:cs="宋体" w:hint="eastAsia"/>
          <w:b/>
          <w:bCs/>
          <w:sz w:val="28"/>
          <w:szCs w:val="28"/>
        </w:rPr>
        <w:t>二是继续扎实开展临床抗菌药物专项整治活动。</w:t>
      </w:r>
      <w:r w:rsidRPr="00DF5579">
        <w:rPr>
          <w:rFonts w:ascii="仿宋_GB2312" w:eastAsia="仿宋_GB2312" w:hAnsi="宋体" w:cs="宋体" w:hint="eastAsia"/>
          <w:sz w:val="28"/>
          <w:szCs w:val="28"/>
        </w:rPr>
        <w:t>深入开展抗菌药物临床应用专项督查，多次组织对各医疗机构临床应用抗菌药物的种类和规格进行了督查，对不符合方案要求和超出备案表目录外的品种一律予以没收。强化了药物不良反应上报管理，根据市局统一部署，开展药物不良反应网报工作。对镇卫生院、村卫生室药品使用情况实行了预警机制，对异常超量使用的药品进行了暂停准入等措施，促进合理用药。</w:t>
      </w:r>
      <w:r w:rsidRPr="00DF5579">
        <w:rPr>
          <w:rFonts w:ascii="仿宋_GB2312" w:eastAsia="仿宋_GB2312" w:hAnsi="宋体" w:cs="宋体" w:hint="eastAsia"/>
          <w:b/>
          <w:bCs/>
          <w:sz w:val="28"/>
          <w:szCs w:val="28"/>
        </w:rPr>
        <w:t>三是加强住院病历书写规范的落实。</w:t>
      </w:r>
      <w:r w:rsidRPr="00DF5579">
        <w:rPr>
          <w:rFonts w:ascii="仿宋_GB2312" w:eastAsia="仿宋_GB2312" w:hAnsi="宋体" w:cs="宋体" w:hint="eastAsia"/>
          <w:sz w:val="28"/>
          <w:szCs w:val="28"/>
        </w:rPr>
        <w:t>每季度对各单位通过在架运行住院病历的专项检查，按照《江苏省住院病历质量评定标准》（</w:t>
      </w:r>
      <w:r w:rsidRPr="00DF5579">
        <w:rPr>
          <w:rFonts w:ascii="仿宋_GB2312" w:eastAsia="仿宋_GB2312" w:hAnsi="宋体" w:cs="宋体"/>
          <w:sz w:val="28"/>
          <w:szCs w:val="28"/>
        </w:rPr>
        <w:t>2013</w:t>
      </w:r>
      <w:r w:rsidRPr="00DF5579">
        <w:rPr>
          <w:rFonts w:ascii="仿宋_GB2312" w:eastAsia="仿宋_GB2312" w:hAnsi="宋体" w:cs="宋体" w:hint="eastAsia"/>
          <w:sz w:val="28"/>
          <w:szCs w:val="28"/>
        </w:rPr>
        <w:t>版），集中开展了病历处方互审，评审结果在全县进行了通报，通过督查、互审等形式开展，进一步规范了全县医疗文书书写，促进了医疗相关核心制度的落实。</w:t>
      </w:r>
      <w:r w:rsidRPr="00DF5579">
        <w:rPr>
          <w:rFonts w:ascii="仿宋_GB2312" w:eastAsia="仿宋_GB2312" w:hAnsi="宋体" w:cs="宋体" w:hint="eastAsia"/>
          <w:b/>
          <w:bCs/>
          <w:sz w:val="28"/>
          <w:szCs w:val="28"/>
        </w:rPr>
        <w:t>四是深入推进平安医院建设。</w:t>
      </w:r>
      <w:r w:rsidRPr="00DF5579">
        <w:rPr>
          <w:rFonts w:ascii="仿宋_GB2312" w:eastAsia="仿宋_GB2312" w:hAnsi="宋体" w:cs="宋体" w:hint="eastAsia"/>
          <w:sz w:val="28"/>
          <w:szCs w:val="28"/>
        </w:rPr>
        <w:t>制定</w:t>
      </w:r>
      <w:r w:rsidRPr="00DF5579">
        <w:rPr>
          <w:rFonts w:ascii="仿宋_GB2312" w:eastAsia="仿宋_GB2312" w:hAnsi="宋体" w:cs="宋体"/>
          <w:sz w:val="28"/>
          <w:szCs w:val="28"/>
        </w:rPr>
        <w:t>2014</w:t>
      </w:r>
      <w:r w:rsidRPr="00DF5579">
        <w:rPr>
          <w:rFonts w:ascii="仿宋_GB2312" w:eastAsia="仿宋_GB2312" w:hAnsi="宋体" w:cs="宋体" w:hint="eastAsia"/>
          <w:sz w:val="28"/>
          <w:szCs w:val="28"/>
        </w:rPr>
        <w:t>年平安医院创建活动工作计划，提请县政府办调整了平安医院创建工作领导小组成员，签订平安医院创建责任状，进一步完善应急处置预案，提高医疗纠纷和突发事件应对处置能力。大力推行医疗责任险和第三方调解，全县各医疗机构参保率达</w:t>
      </w:r>
      <w:r w:rsidRPr="00DF5579">
        <w:rPr>
          <w:rFonts w:ascii="仿宋_GB2312" w:eastAsia="仿宋_GB2312" w:hAnsi="宋体" w:cs="宋体"/>
          <w:sz w:val="28"/>
          <w:szCs w:val="28"/>
        </w:rPr>
        <w:t>91%</w:t>
      </w:r>
      <w:r w:rsidRPr="00DF5579">
        <w:rPr>
          <w:rFonts w:ascii="仿宋_GB2312" w:eastAsia="仿宋_GB2312" w:hAnsi="宋体" w:cs="宋体" w:hint="eastAsia"/>
          <w:sz w:val="28"/>
          <w:szCs w:val="28"/>
        </w:rPr>
        <w:t>，医疗纠纷第三方调解结案率达</w:t>
      </w:r>
      <w:r w:rsidRPr="00DF5579">
        <w:rPr>
          <w:rFonts w:ascii="仿宋_GB2312" w:eastAsia="仿宋_GB2312" w:hAnsi="宋体" w:cs="宋体"/>
          <w:sz w:val="28"/>
          <w:szCs w:val="28"/>
        </w:rPr>
        <w:t>%</w:t>
      </w:r>
      <w:r w:rsidRPr="00DF5579">
        <w:rPr>
          <w:rFonts w:ascii="仿宋_GB2312" w:eastAsia="仿宋_GB2312" w:hAnsi="宋体" w:cs="宋体" w:hint="eastAsia"/>
          <w:sz w:val="28"/>
          <w:szCs w:val="28"/>
        </w:rPr>
        <w:t>。</w:t>
      </w:r>
    </w:p>
    <w:p w:rsidR="0016158A" w:rsidRPr="00DF5579" w:rsidRDefault="0016158A" w:rsidP="002719CD">
      <w:pPr>
        <w:autoSpaceDE w:val="0"/>
        <w:autoSpaceDN w:val="0"/>
        <w:adjustRightInd w:val="0"/>
        <w:spacing w:line="480" w:lineRule="exact"/>
        <w:ind w:firstLineChars="196" w:firstLine="31680"/>
        <w:rPr>
          <w:rFonts w:ascii="仿宋_GB2312" w:eastAsia="仿宋_GB2312" w:hAnsi="宋体" w:cs="宋体"/>
          <w:sz w:val="28"/>
          <w:szCs w:val="28"/>
        </w:rPr>
      </w:pPr>
      <w:r w:rsidRPr="00DF5579">
        <w:rPr>
          <w:rFonts w:ascii="楷体_GB2312" w:eastAsia="楷体_GB2312" w:hAnsi="宋体" w:cs="宋体"/>
          <w:b/>
          <w:bCs/>
          <w:sz w:val="28"/>
          <w:szCs w:val="28"/>
        </w:rPr>
        <w:t>2</w:t>
      </w:r>
      <w:r w:rsidRPr="00DF5579">
        <w:rPr>
          <w:rFonts w:ascii="楷体_GB2312" w:eastAsia="楷体_GB2312" w:hAnsi="宋体" w:cs="宋体" w:hint="eastAsia"/>
          <w:b/>
          <w:bCs/>
          <w:sz w:val="28"/>
          <w:szCs w:val="28"/>
        </w:rPr>
        <w:t>、强化了医疗服务行为监管。</w:t>
      </w:r>
      <w:r w:rsidRPr="00DF5579">
        <w:rPr>
          <w:rFonts w:ascii="仿宋_GB2312" w:eastAsia="仿宋_GB2312" w:hAnsi="宋体" w:cs="宋体" w:hint="eastAsia"/>
          <w:b/>
          <w:sz w:val="28"/>
          <w:szCs w:val="28"/>
        </w:rPr>
        <w:t>一是严格医疗机构准入审核</w:t>
      </w:r>
      <w:r w:rsidRPr="00DF5579">
        <w:rPr>
          <w:rFonts w:ascii="仿宋_GB2312" w:eastAsia="仿宋_GB2312" w:hAnsi="宋体" w:cs="宋体" w:hint="eastAsia"/>
          <w:sz w:val="28"/>
          <w:szCs w:val="28"/>
        </w:rPr>
        <w:t>。全年共收到新设置医疗机构申请</w:t>
      </w:r>
      <w:r w:rsidRPr="00DF5579">
        <w:rPr>
          <w:rFonts w:ascii="仿宋_GB2312" w:eastAsia="仿宋_GB2312" w:hAnsi="宋体" w:cs="宋体"/>
          <w:sz w:val="28"/>
          <w:szCs w:val="28"/>
        </w:rPr>
        <w:t>8</w:t>
      </w:r>
      <w:r w:rsidRPr="00DF5579">
        <w:rPr>
          <w:rFonts w:ascii="仿宋_GB2312" w:eastAsia="仿宋_GB2312" w:hAnsi="宋体" w:cs="宋体" w:hint="eastAsia"/>
          <w:sz w:val="28"/>
          <w:szCs w:val="28"/>
        </w:rPr>
        <w:t>项，新批准登记执业</w:t>
      </w:r>
      <w:r w:rsidRPr="00DF5579">
        <w:rPr>
          <w:rFonts w:ascii="仿宋_GB2312" w:eastAsia="仿宋_GB2312" w:hAnsi="宋体" w:cs="宋体"/>
          <w:sz w:val="28"/>
          <w:szCs w:val="28"/>
        </w:rPr>
        <w:t>2</w:t>
      </w:r>
      <w:r w:rsidRPr="00DF5579">
        <w:rPr>
          <w:rFonts w:ascii="仿宋_GB2312" w:eastAsia="仿宋_GB2312" w:hAnsi="宋体" w:cs="宋体" w:hint="eastAsia"/>
          <w:sz w:val="28"/>
          <w:szCs w:val="28"/>
        </w:rPr>
        <w:t>家卫生室，拟批准设置</w:t>
      </w:r>
      <w:r w:rsidRPr="00DF5579">
        <w:rPr>
          <w:rFonts w:ascii="仿宋_GB2312" w:eastAsia="仿宋_GB2312" w:hAnsi="宋体" w:cs="宋体"/>
          <w:sz w:val="28"/>
          <w:szCs w:val="28"/>
        </w:rPr>
        <w:t>2</w:t>
      </w:r>
      <w:r w:rsidRPr="00DF5579">
        <w:rPr>
          <w:rFonts w:ascii="仿宋_GB2312" w:eastAsia="仿宋_GB2312" w:hAnsi="宋体" w:cs="宋体" w:hint="eastAsia"/>
          <w:sz w:val="28"/>
          <w:szCs w:val="28"/>
        </w:rPr>
        <w:t>家护理院、</w:t>
      </w:r>
      <w:r w:rsidRPr="00DF5579">
        <w:rPr>
          <w:rFonts w:ascii="仿宋_GB2312" w:eastAsia="仿宋_GB2312" w:hAnsi="宋体" w:cs="宋体"/>
          <w:sz w:val="28"/>
          <w:szCs w:val="28"/>
        </w:rPr>
        <w:t>1</w:t>
      </w:r>
      <w:r w:rsidRPr="00DF5579">
        <w:rPr>
          <w:rFonts w:ascii="仿宋_GB2312" w:eastAsia="仿宋_GB2312" w:hAnsi="宋体" w:cs="宋体" w:hint="eastAsia"/>
          <w:sz w:val="28"/>
          <w:szCs w:val="28"/>
        </w:rPr>
        <w:t>家中西医结合医院，已报市局备案，另有</w:t>
      </w:r>
      <w:r w:rsidRPr="00DF5579">
        <w:rPr>
          <w:rFonts w:ascii="仿宋_GB2312" w:eastAsia="仿宋_GB2312" w:hAnsi="宋体" w:cs="宋体"/>
          <w:sz w:val="28"/>
          <w:szCs w:val="28"/>
        </w:rPr>
        <w:t>3</w:t>
      </w:r>
      <w:r w:rsidRPr="00DF5579">
        <w:rPr>
          <w:rFonts w:ascii="仿宋_GB2312" w:eastAsia="仿宋_GB2312" w:hAnsi="宋体" w:cs="宋体" w:hint="eastAsia"/>
          <w:sz w:val="28"/>
          <w:szCs w:val="28"/>
        </w:rPr>
        <w:t>家护理院正在审核中。对不符合设置标准</w:t>
      </w:r>
      <w:r w:rsidRPr="00DF5579">
        <w:rPr>
          <w:rFonts w:ascii="仿宋_GB2312" w:eastAsia="仿宋_GB2312" w:hAnsi="宋体" w:cs="宋体"/>
          <w:sz w:val="28"/>
          <w:szCs w:val="28"/>
        </w:rPr>
        <w:t>2</w:t>
      </w:r>
      <w:r w:rsidRPr="00DF5579">
        <w:rPr>
          <w:rFonts w:ascii="仿宋_GB2312" w:eastAsia="仿宋_GB2312" w:hAnsi="宋体" w:cs="宋体" w:hint="eastAsia"/>
          <w:sz w:val="28"/>
          <w:szCs w:val="28"/>
        </w:rPr>
        <w:t>家村卫生室、</w:t>
      </w:r>
      <w:r w:rsidRPr="00DF5579">
        <w:rPr>
          <w:rFonts w:ascii="仿宋_GB2312" w:eastAsia="仿宋_GB2312" w:hAnsi="宋体" w:cs="宋体"/>
          <w:sz w:val="28"/>
          <w:szCs w:val="28"/>
        </w:rPr>
        <w:t>1</w:t>
      </w:r>
      <w:r w:rsidRPr="00DF5579">
        <w:rPr>
          <w:rFonts w:ascii="仿宋_GB2312" w:eastAsia="仿宋_GB2312" w:hAnsi="宋体" w:cs="宋体" w:hint="eastAsia"/>
          <w:sz w:val="28"/>
          <w:szCs w:val="28"/>
        </w:rPr>
        <w:t>家企业卫生室进行了注销。</w:t>
      </w:r>
      <w:r w:rsidRPr="00DF5579">
        <w:rPr>
          <w:rFonts w:ascii="仿宋_GB2312" w:eastAsia="仿宋_GB2312" w:hAnsi="宋体" w:cs="宋体" w:hint="eastAsia"/>
          <w:b/>
          <w:sz w:val="28"/>
          <w:szCs w:val="28"/>
        </w:rPr>
        <w:t>二是加强医疗执业行为监管。</w:t>
      </w:r>
      <w:r w:rsidRPr="00DF5579">
        <w:rPr>
          <w:rFonts w:ascii="仿宋_GB2312" w:eastAsia="仿宋_GB2312" w:hAnsi="宋体" w:cs="宋体" w:hint="eastAsia"/>
          <w:sz w:val="28"/>
          <w:szCs w:val="28"/>
        </w:rPr>
        <w:t>为</w:t>
      </w:r>
      <w:r w:rsidRPr="00DF5579">
        <w:rPr>
          <w:rFonts w:ascii="仿宋_GB2312" w:eastAsia="仿宋_GB2312" w:hAnsi="宋体" w:cs="宋体"/>
          <w:sz w:val="28"/>
          <w:szCs w:val="28"/>
        </w:rPr>
        <w:t>400</w:t>
      </w:r>
      <w:r w:rsidRPr="00DF5579">
        <w:rPr>
          <w:rFonts w:ascii="仿宋_GB2312" w:eastAsia="仿宋_GB2312" w:hAnsi="宋体" w:cs="宋体" w:hint="eastAsia"/>
          <w:sz w:val="28"/>
          <w:szCs w:val="28"/>
        </w:rPr>
        <w:t>多名医护人员进行了执业注册、变更；对</w:t>
      </w:r>
      <w:r w:rsidRPr="00DF5579">
        <w:rPr>
          <w:rFonts w:ascii="仿宋_GB2312" w:eastAsia="仿宋_GB2312" w:hAnsi="宋体" w:cs="宋体"/>
          <w:sz w:val="28"/>
          <w:szCs w:val="28"/>
        </w:rPr>
        <w:t>300</w:t>
      </w:r>
      <w:r w:rsidRPr="00DF5579">
        <w:rPr>
          <w:rFonts w:ascii="仿宋_GB2312" w:eastAsia="仿宋_GB2312" w:hAnsi="宋体" w:cs="宋体" w:hint="eastAsia"/>
          <w:sz w:val="28"/>
          <w:szCs w:val="28"/>
        </w:rPr>
        <w:t>多家医疗机构进行了校验、变更和换发执业许可证；认真组织落实盐城市医疗机构不良行为记分办法，对全县</w:t>
      </w:r>
      <w:r w:rsidRPr="00DF5579">
        <w:rPr>
          <w:rFonts w:ascii="仿宋_GB2312" w:eastAsia="仿宋_GB2312" w:hAnsi="宋体" w:cs="宋体"/>
          <w:sz w:val="28"/>
          <w:szCs w:val="28"/>
        </w:rPr>
        <w:t>34</w:t>
      </w:r>
      <w:r w:rsidRPr="00DF5579">
        <w:rPr>
          <w:rFonts w:ascii="仿宋_GB2312" w:eastAsia="仿宋_GB2312" w:hAnsi="宋体" w:cs="宋体" w:hint="eastAsia"/>
          <w:sz w:val="28"/>
          <w:szCs w:val="28"/>
        </w:rPr>
        <w:t>家医院依法执业情况开展了专项检查。</w:t>
      </w:r>
      <w:r w:rsidRPr="00DF5579">
        <w:rPr>
          <w:rFonts w:ascii="仿宋_GB2312" w:eastAsia="仿宋_GB2312" w:hAnsi="宋体" w:cs="宋体" w:hint="eastAsia"/>
          <w:b/>
          <w:sz w:val="28"/>
          <w:szCs w:val="28"/>
        </w:rPr>
        <w:t>三是组织开展医院评审定级。</w:t>
      </w:r>
      <w:r w:rsidRPr="00DF5579">
        <w:rPr>
          <w:rFonts w:ascii="仿宋_GB2312" w:eastAsia="仿宋_GB2312" w:hAnsi="宋体" w:cs="宋体" w:hint="eastAsia"/>
          <w:sz w:val="28"/>
          <w:szCs w:val="28"/>
        </w:rPr>
        <w:t>以等级医院评审和复核评价为抓手，全面提升我县医院管理水平和医疗服务能力。组织开展了对鲍墩医院、光明医院、窦氏中医医院定级评审工作。指导振阳医院、杨氏骨科医院做好创建二级医院的迎审工作。</w:t>
      </w:r>
      <w:r w:rsidRPr="00DF5579">
        <w:rPr>
          <w:rFonts w:ascii="仿宋_GB2312" w:eastAsia="仿宋_GB2312" w:hAnsi="宋体" w:cs="宋体" w:hint="eastAsia"/>
          <w:b/>
          <w:sz w:val="28"/>
          <w:szCs w:val="28"/>
        </w:rPr>
        <w:t>四是加强医疗废物管理。</w:t>
      </w:r>
      <w:r w:rsidRPr="00DF5579">
        <w:rPr>
          <w:rFonts w:ascii="仿宋_GB2312" w:eastAsia="仿宋_GB2312" w:hAnsi="宋体" w:cs="宋体" w:hint="eastAsia"/>
          <w:sz w:val="28"/>
          <w:szCs w:val="28"/>
        </w:rPr>
        <w:t>认真落实《国家卫生计生委办公厅环保部办公厅关于进一步加强医疗废物管理工作的通知》，加强了医疗机构医疗废物分类、收集、运送、贮存活动中各个环节管理，村卫生室、厂校卫生室与所在地镇卫生院签订协议，医疗废物由卫生院统一收集。对各医疗机构的医疗废物处理进行了专项检查。</w:t>
      </w:r>
    </w:p>
    <w:p w:rsidR="0016158A" w:rsidRPr="00DF5579" w:rsidRDefault="0016158A" w:rsidP="002719CD">
      <w:pPr>
        <w:spacing w:line="480" w:lineRule="exact"/>
        <w:ind w:firstLineChars="196" w:firstLine="31680"/>
        <w:rPr>
          <w:rFonts w:ascii="仿宋_GB2312" w:eastAsia="仿宋_GB2312" w:hAnsi="宋体" w:cs="宋体"/>
          <w:kern w:val="0"/>
          <w:sz w:val="28"/>
          <w:szCs w:val="28"/>
          <w:lang w:val="zh-CN"/>
        </w:rPr>
      </w:pPr>
      <w:r w:rsidRPr="00DF5579">
        <w:rPr>
          <w:rFonts w:ascii="楷体_GB2312" w:eastAsia="楷体_GB2312" w:hAnsi="宋体" w:cs="宋体"/>
          <w:b/>
          <w:sz w:val="28"/>
          <w:szCs w:val="28"/>
        </w:rPr>
        <w:t>3</w:t>
      </w:r>
      <w:r w:rsidRPr="00DF5579">
        <w:rPr>
          <w:rFonts w:ascii="楷体_GB2312" w:eastAsia="楷体_GB2312" w:hAnsi="宋体" w:cs="宋体" w:hint="eastAsia"/>
          <w:b/>
          <w:bCs/>
          <w:sz w:val="28"/>
          <w:szCs w:val="28"/>
        </w:rPr>
        <w:t>、推进了医疗服务行为改善。</w:t>
      </w:r>
      <w:r w:rsidRPr="00DF5579">
        <w:rPr>
          <w:rFonts w:ascii="仿宋_GB2312" w:eastAsia="仿宋_GB2312" w:hAnsi="宋体" w:cs="宋体" w:hint="eastAsia"/>
          <w:sz w:val="28"/>
          <w:szCs w:val="28"/>
        </w:rPr>
        <w:t>坚持以病人为中心，强化卫技人员培训，着力改善服务行为，不断提升群众就医感受。</w:t>
      </w:r>
      <w:r w:rsidRPr="00DF5579">
        <w:rPr>
          <w:rFonts w:ascii="仿宋_GB2312" w:eastAsia="仿宋_GB2312" w:hint="eastAsia"/>
          <w:b/>
          <w:bCs/>
          <w:kern w:val="0"/>
          <w:sz w:val="28"/>
          <w:szCs w:val="28"/>
        </w:rPr>
        <w:t>一是加强了医务人员培训考核。</w:t>
      </w:r>
      <w:r w:rsidRPr="00DF5579">
        <w:rPr>
          <w:rFonts w:ascii="仿宋_GB2312" w:eastAsia="仿宋_GB2312" w:hAnsi="宋体" w:cs="宋体" w:hint="eastAsia"/>
          <w:sz w:val="28"/>
          <w:szCs w:val="28"/>
        </w:rPr>
        <w:t>组织全县</w:t>
      </w:r>
      <w:r w:rsidRPr="00DF5579">
        <w:rPr>
          <w:rFonts w:ascii="仿宋_GB2312" w:eastAsia="仿宋_GB2312" w:hAnsi="宋体" w:cs="宋体"/>
          <w:sz w:val="28"/>
          <w:szCs w:val="28"/>
        </w:rPr>
        <w:t>32</w:t>
      </w:r>
      <w:r w:rsidRPr="00DF5579">
        <w:rPr>
          <w:rFonts w:ascii="仿宋_GB2312" w:eastAsia="仿宋_GB2312" w:hAnsi="宋体" w:cs="宋体" w:hint="eastAsia"/>
          <w:sz w:val="28"/>
          <w:szCs w:val="28"/>
        </w:rPr>
        <w:t>个医疗单位、</w:t>
      </w:r>
      <w:r w:rsidRPr="00DF5579">
        <w:rPr>
          <w:rFonts w:ascii="仿宋_GB2312" w:eastAsia="仿宋_GB2312" w:hAnsi="宋体" w:cs="宋体"/>
          <w:sz w:val="28"/>
          <w:szCs w:val="28"/>
        </w:rPr>
        <w:t>8</w:t>
      </w:r>
      <w:r w:rsidRPr="00DF5579">
        <w:rPr>
          <w:rFonts w:ascii="仿宋_GB2312" w:eastAsia="仿宋_GB2312" w:hAnsi="宋体" w:cs="宋体" w:hint="eastAsia"/>
          <w:sz w:val="28"/>
          <w:szCs w:val="28"/>
        </w:rPr>
        <w:t>个专业、</w:t>
      </w:r>
      <w:r w:rsidRPr="00DF5579">
        <w:rPr>
          <w:rFonts w:ascii="仿宋_GB2312" w:eastAsia="仿宋_GB2312" w:hAnsi="宋体" w:cs="宋体"/>
          <w:sz w:val="28"/>
          <w:szCs w:val="28"/>
        </w:rPr>
        <w:t>215</w:t>
      </w:r>
      <w:r w:rsidRPr="00DF5579">
        <w:rPr>
          <w:rFonts w:ascii="仿宋_GB2312" w:eastAsia="仿宋_GB2312" w:hAnsi="宋体" w:cs="宋体" w:hint="eastAsia"/>
          <w:sz w:val="28"/>
          <w:szCs w:val="28"/>
        </w:rPr>
        <w:t>名卫技人员参加的“三基三严”考试；对全县</w:t>
      </w:r>
      <w:r w:rsidRPr="00DF5579">
        <w:rPr>
          <w:rFonts w:ascii="仿宋_GB2312" w:eastAsia="仿宋_GB2312" w:hAnsi="宋体" w:cs="宋体"/>
          <w:sz w:val="28"/>
          <w:szCs w:val="28"/>
        </w:rPr>
        <w:t>80</w:t>
      </w:r>
      <w:r w:rsidRPr="00DF5579">
        <w:rPr>
          <w:rFonts w:ascii="仿宋_GB2312" w:eastAsia="仿宋_GB2312" w:hAnsi="宋体" w:cs="宋体" w:hint="eastAsia"/>
          <w:sz w:val="28"/>
          <w:szCs w:val="28"/>
        </w:rPr>
        <w:t>名未取得麻醉药品处分权的执业医师进行了麻醉药品、第一类精神药品使用培训和考核；</w:t>
      </w:r>
      <w:r w:rsidRPr="00DF5579">
        <w:rPr>
          <w:rFonts w:ascii="仿宋_GB2312" w:eastAsia="仿宋_GB2312" w:hAnsi="宋体" w:cs="宋体" w:hint="eastAsia"/>
          <w:kern w:val="0"/>
          <w:sz w:val="28"/>
          <w:szCs w:val="28"/>
          <w:lang w:val="zh-CN"/>
        </w:rPr>
        <w:t>加强了护理管理人员及护理骨干、专科护士的培养，共有</w:t>
      </w:r>
      <w:r w:rsidRPr="00DF5579">
        <w:rPr>
          <w:rFonts w:ascii="仿宋_GB2312" w:eastAsia="仿宋_GB2312" w:hAnsi="宋体" w:cs="宋体"/>
          <w:kern w:val="0"/>
          <w:sz w:val="28"/>
          <w:szCs w:val="28"/>
          <w:lang w:val="zh-CN"/>
        </w:rPr>
        <w:t>17</w:t>
      </w:r>
      <w:r w:rsidRPr="00DF5579">
        <w:rPr>
          <w:rFonts w:ascii="仿宋_GB2312" w:eastAsia="仿宋_GB2312" w:hAnsi="宋体" w:cs="宋体" w:hint="eastAsia"/>
          <w:kern w:val="0"/>
          <w:sz w:val="28"/>
          <w:szCs w:val="28"/>
          <w:lang w:val="zh-CN"/>
        </w:rPr>
        <w:t>人接受护士长岗位管理培训，</w:t>
      </w:r>
      <w:r w:rsidRPr="00DF5579">
        <w:rPr>
          <w:rFonts w:ascii="仿宋_GB2312" w:eastAsia="仿宋_GB2312" w:hAnsi="宋体" w:cs="宋体"/>
          <w:kern w:val="0"/>
          <w:sz w:val="28"/>
          <w:szCs w:val="28"/>
          <w:lang w:val="zh-CN"/>
        </w:rPr>
        <w:t>11</w:t>
      </w:r>
      <w:r w:rsidRPr="00DF5579">
        <w:rPr>
          <w:rFonts w:ascii="仿宋_GB2312" w:eastAsia="仿宋_GB2312" w:hAnsi="宋体" w:cs="宋体" w:hint="eastAsia"/>
          <w:kern w:val="0"/>
          <w:sz w:val="28"/>
          <w:szCs w:val="28"/>
          <w:lang w:val="zh-CN"/>
        </w:rPr>
        <w:t>人参加了省市专科护士培训班的学习，</w:t>
      </w:r>
      <w:r w:rsidRPr="00DF5579">
        <w:rPr>
          <w:rFonts w:ascii="仿宋_GB2312" w:eastAsia="仿宋_GB2312" w:hAnsi="宋体" w:cs="宋体"/>
          <w:kern w:val="0"/>
          <w:sz w:val="28"/>
          <w:szCs w:val="28"/>
          <w:lang w:val="zh-CN"/>
        </w:rPr>
        <w:t xml:space="preserve"> 35</w:t>
      </w:r>
      <w:r w:rsidRPr="00DF5579">
        <w:rPr>
          <w:rFonts w:ascii="仿宋_GB2312" w:eastAsia="仿宋_GB2312" w:hAnsi="宋体" w:cs="宋体" w:hint="eastAsia"/>
          <w:kern w:val="0"/>
          <w:sz w:val="28"/>
          <w:szCs w:val="28"/>
          <w:lang w:val="zh-CN"/>
        </w:rPr>
        <w:t>人参加了市局举办的基层院感知识培训。</w:t>
      </w:r>
      <w:r w:rsidRPr="00DF5579">
        <w:rPr>
          <w:rFonts w:ascii="仿宋_GB2312" w:eastAsia="仿宋_GB2312" w:hAnsi="宋体" w:cs="宋体" w:hint="eastAsia"/>
          <w:sz w:val="28"/>
          <w:szCs w:val="28"/>
        </w:rPr>
        <w:t>专门邀请了南京中医药大学金胜姬博士、陈丽霞教授、张</w:t>
      </w:r>
      <w:r w:rsidRPr="00DF5579">
        <w:rPr>
          <w:rFonts w:ascii="宋体" w:hAnsi="宋体" w:cs="宋体" w:hint="eastAsia"/>
          <w:sz w:val="28"/>
          <w:szCs w:val="28"/>
        </w:rPr>
        <w:t>姮</w:t>
      </w:r>
      <w:r w:rsidRPr="00DF5579">
        <w:rPr>
          <w:rFonts w:ascii="仿宋_GB2312" w:eastAsia="仿宋_GB2312" w:hAnsi="仿宋_GB2312" w:cs="仿宋_GB2312" w:hint="eastAsia"/>
          <w:sz w:val="28"/>
          <w:szCs w:val="28"/>
        </w:rPr>
        <w:t>博士三位老师对全县护士长进行了护士礼仪及服务规范</w:t>
      </w:r>
      <w:r w:rsidRPr="00DF5579">
        <w:rPr>
          <w:rFonts w:ascii="仿宋_GB2312" w:eastAsia="仿宋_GB2312" w:hAnsi="宋体" w:cs="宋体" w:hint="eastAsia"/>
          <w:sz w:val="28"/>
          <w:szCs w:val="28"/>
        </w:rPr>
        <w:t>化培训。组织全县</w:t>
      </w:r>
      <w:r w:rsidRPr="00DF5579">
        <w:rPr>
          <w:rFonts w:ascii="仿宋_GB2312" w:eastAsia="仿宋_GB2312" w:hAnsi="宋体" w:cs="宋体"/>
          <w:sz w:val="28"/>
          <w:szCs w:val="28"/>
        </w:rPr>
        <w:t>217</w:t>
      </w:r>
      <w:r w:rsidRPr="00DF5579">
        <w:rPr>
          <w:rFonts w:ascii="仿宋_GB2312" w:eastAsia="仿宋_GB2312" w:hAnsi="宋体" w:cs="宋体" w:hint="eastAsia"/>
          <w:sz w:val="28"/>
          <w:szCs w:val="28"/>
        </w:rPr>
        <w:t>名乡村医生进行了临床合理用药知识培训。</w:t>
      </w:r>
      <w:r w:rsidRPr="00DF5579">
        <w:rPr>
          <w:rFonts w:ascii="仿宋_GB2312" w:eastAsia="仿宋_GB2312" w:hint="eastAsia"/>
          <w:b/>
          <w:bCs/>
          <w:kern w:val="0"/>
          <w:sz w:val="28"/>
          <w:szCs w:val="28"/>
        </w:rPr>
        <w:t>二是</w:t>
      </w:r>
      <w:r w:rsidRPr="00DF5579">
        <w:rPr>
          <w:rFonts w:ascii="仿宋_GB2312" w:eastAsia="仿宋_GB2312" w:hAnsi="宋体" w:cs="宋体" w:hint="eastAsia"/>
          <w:b/>
          <w:kern w:val="0"/>
          <w:sz w:val="28"/>
          <w:szCs w:val="28"/>
          <w:lang w:val="zh-CN"/>
        </w:rPr>
        <w:t>大力推广优质护理服务。</w:t>
      </w:r>
      <w:r w:rsidRPr="00DF5579">
        <w:rPr>
          <w:rFonts w:ascii="仿宋_GB2312" w:eastAsia="仿宋_GB2312" w:hAnsi="宋体" w:cs="宋体" w:hint="eastAsia"/>
          <w:kern w:val="0"/>
          <w:sz w:val="28"/>
          <w:szCs w:val="28"/>
          <w:lang w:val="zh-CN"/>
        </w:rPr>
        <w:t>在县人民医院和中医院进行了优质护理服务试点基础上，向全县医疗机构推广优质护理服务。全县优质护理病房总数</w:t>
      </w:r>
      <w:r w:rsidRPr="00DF5579">
        <w:rPr>
          <w:rFonts w:ascii="仿宋_GB2312" w:eastAsia="仿宋_GB2312" w:hAnsi="宋体" w:cs="宋体"/>
          <w:kern w:val="0"/>
          <w:sz w:val="28"/>
          <w:szCs w:val="28"/>
          <w:lang w:val="zh-CN"/>
        </w:rPr>
        <w:t>25</w:t>
      </w:r>
      <w:r w:rsidRPr="00DF5579">
        <w:rPr>
          <w:rFonts w:ascii="仿宋_GB2312" w:eastAsia="仿宋_GB2312" w:hAnsi="宋体" w:cs="宋体" w:hint="eastAsia"/>
          <w:kern w:val="0"/>
          <w:sz w:val="28"/>
          <w:szCs w:val="28"/>
          <w:lang w:val="zh-CN"/>
        </w:rPr>
        <w:t>个，二级医院优质护理服务病房比例达到了</w:t>
      </w:r>
      <w:r w:rsidRPr="00DF5579">
        <w:rPr>
          <w:rFonts w:ascii="仿宋_GB2312" w:eastAsia="仿宋_GB2312" w:hAnsi="宋体" w:cs="宋体"/>
          <w:kern w:val="0"/>
          <w:sz w:val="28"/>
          <w:szCs w:val="28"/>
          <w:lang w:val="zh-CN"/>
        </w:rPr>
        <w:t>66%</w:t>
      </w:r>
      <w:r w:rsidRPr="00DF5579">
        <w:rPr>
          <w:rFonts w:ascii="仿宋_GB2312" w:eastAsia="仿宋_GB2312" w:hAnsi="宋体" w:cs="宋体" w:hint="eastAsia"/>
          <w:kern w:val="0"/>
          <w:sz w:val="28"/>
          <w:szCs w:val="28"/>
          <w:lang w:val="zh-CN"/>
        </w:rPr>
        <w:t>。部分一级医院根据医院的实际情况，制定了优质护理服务方案，优质护理服务逐步开展。组织开展了</w:t>
      </w:r>
      <w:r w:rsidRPr="00DF5579">
        <w:rPr>
          <w:rFonts w:ascii="仿宋_GB2312" w:eastAsia="仿宋_GB2312" w:cs="宋体" w:hint="eastAsia"/>
          <w:kern w:val="0"/>
          <w:sz w:val="28"/>
          <w:szCs w:val="28"/>
          <w:lang w:val="zh-CN"/>
        </w:rPr>
        <w:t>护士进社区、进养老院</w:t>
      </w:r>
      <w:r w:rsidRPr="00DF5579">
        <w:rPr>
          <w:rFonts w:ascii="仿宋_GB2312" w:eastAsia="仿宋_GB2312" w:hAnsi="宋体" w:cs="宋体" w:hint="eastAsia"/>
          <w:kern w:val="0"/>
          <w:sz w:val="28"/>
          <w:szCs w:val="28"/>
          <w:lang w:val="zh-CN"/>
        </w:rPr>
        <w:t>活动，全县共有</w:t>
      </w:r>
      <w:r w:rsidRPr="00DF5579">
        <w:rPr>
          <w:rFonts w:ascii="仿宋_GB2312" w:eastAsia="仿宋_GB2312" w:hAnsi="宋体" w:cs="宋体"/>
          <w:kern w:val="0"/>
          <w:sz w:val="28"/>
          <w:szCs w:val="28"/>
          <w:lang w:val="zh-CN"/>
        </w:rPr>
        <w:t>33</w:t>
      </w:r>
      <w:r w:rsidRPr="00DF5579">
        <w:rPr>
          <w:rFonts w:ascii="仿宋_GB2312" w:eastAsia="仿宋_GB2312" w:hAnsi="宋体" w:cs="宋体" w:hint="eastAsia"/>
          <w:kern w:val="0"/>
          <w:sz w:val="28"/>
          <w:szCs w:val="28"/>
          <w:lang w:val="zh-CN"/>
        </w:rPr>
        <w:t>家医疗单位为</w:t>
      </w:r>
      <w:r w:rsidRPr="00DF5579">
        <w:rPr>
          <w:rFonts w:ascii="仿宋_GB2312" w:eastAsia="仿宋_GB2312" w:hAnsi="宋体" w:cs="宋体"/>
          <w:kern w:val="0"/>
          <w:sz w:val="28"/>
          <w:szCs w:val="28"/>
          <w:lang w:val="zh-CN"/>
        </w:rPr>
        <w:t>2000</w:t>
      </w:r>
      <w:r w:rsidRPr="00DF5579">
        <w:rPr>
          <w:rFonts w:ascii="仿宋_GB2312" w:eastAsia="仿宋_GB2312" w:hAnsi="宋体" w:cs="宋体" w:hint="eastAsia"/>
          <w:kern w:val="0"/>
          <w:sz w:val="28"/>
          <w:szCs w:val="28"/>
          <w:lang w:val="zh-CN"/>
        </w:rPr>
        <w:t>多人提供了义诊健康咨询，免费发放了近万份宣传材料、健康手册、健康处方等</w:t>
      </w:r>
      <w:r w:rsidRPr="00DF5579">
        <w:rPr>
          <w:rFonts w:ascii="仿宋_GB2312" w:eastAsia="仿宋_GB2312" w:cs="宋体" w:hint="eastAsia"/>
          <w:kern w:val="0"/>
          <w:sz w:val="28"/>
          <w:szCs w:val="28"/>
          <w:lang w:val="zh-CN"/>
        </w:rPr>
        <w:t>。</w:t>
      </w:r>
      <w:r w:rsidRPr="00DF5579">
        <w:rPr>
          <w:rFonts w:ascii="仿宋_GB2312" w:eastAsia="仿宋_GB2312" w:cs="宋体" w:hint="eastAsia"/>
          <w:b/>
          <w:kern w:val="0"/>
          <w:sz w:val="28"/>
          <w:szCs w:val="28"/>
          <w:lang w:val="zh-CN"/>
        </w:rPr>
        <w:t>三是</w:t>
      </w:r>
      <w:r w:rsidRPr="00DF5579">
        <w:rPr>
          <w:rFonts w:ascii="仿宋_GB2312" w:eastAsia="仿宋_GB2312" w:hAnsi="宋体" w:cs="宋体" w:hint="eastAsia"/>
          <w:b/>
          <w:kern w:val="0"/>
          <w:sz w:val="28"/>
          <w:szCs w:val="28"/>
          <w:lang w:val="zh-CN"/>
        </w:rPr>
        <w:t>促进临床诊疗工作规范化。</w:t>
      </w:r>
      <w:r w:rsidRPr="00DF5579">
        <w:rPr>
          <w:rFonts w:ascii="仿宋_GB2312" w:eastAsia="仿宋_GB2312" w:hAnsi="宋体" w:cs="宋体" w:hint="eastAsia"/>
          <w:kern w:val="0"/>
          <w:sz w:val="28"/>
          <w:szCs w:val="28"/>
          <w:lang w:val="zh-CN"/>
        </w:rPr>
        <w:t>深入开展临床路径试点工作，不断推动临床工作规范化、程序化、科学化。目前，县人民医院临床路径工作已扩展到</w:t>
      </w:r>
      <w:r w:rsidRPr="00DF5579">
        <w:rPr>
          <w:rFonts w:ascii="仿宋_GB2312" w:eastAsia="仿宋_GB2312" w:hAnsi="宋体" w:cs="宋体"/>
          <w:kern w:val="0"/>
          <w:sz w:val="28"/>
          <w:szCs w:val="28"/>
          <w:lang w:val="zh-CN"/>
        </w:rPr>
        <w:t>18</w:t>
      </w:r>
      <w:r w:rsidRPr="00DF5579">
        <w:rPr>
          <w:rFonts w:ascii="仿宋_GB2312" w:eastAsia="仿宋_GB2312" w:hAnsi="宋体" w:cs="宋体" w:hint="eastAsia"/>
          <w:kern w:val="0"/>
          <w:sz w:val="28"/>
          <w:szCs w:val="28"/>
          <w:lang w:val="zh-CN"/>
        </w:rPr>
        <w:t>个专业</w:t>
      </w:r>
      <w:r w:rsidRPr="00DF5579">
        <w:rPr>
          <w:rFonts w:ascii="仿宋_GB2312" w:eastAsia="仿宋_GB2312" w:hAnsi="宋体" w:cs="宋体"/>
          <w:kern w:val="0"/>
          <w:sz w:val="28"/>
          <w:szCs w:val="28"/>
          <w:lang w:val="zh-CN"/>
        </w:rPr>
        <w:t>49</w:t>
      </w:r>
      <w:r w:rsidRPr="00DF5579">
        <w:rPr>
          <w:rFonts w:ascii="仿宋_GB2312" w:eastAsia="仿宋_GB2312" w:hAnsi="宋体" w:cs="宋体" w:hint="eastAsia"/>
          <w:kern w:val="0"/>
          <w:sz w:val="28"/>
          <w:szCs w:val="28"/>
          <w:lang w:val="zh-CN"/>
        </w:rPr>
        <w:t>个病种，累计开展</w:t>
      </w:r>
      <w:r w:rsidRPr="00DF5579">
        <w:rPr>
          <w:rFonts w:ascii="仿宋_GB2312" w:eastAsia="仿宋_GB2312" w:hAnsi="宋体" w:cs="宋体"/>
          <w:kern w:val="0"/>
          <w:sz w:val="28"/>
          <w:szCs w:val="28"/>
          <w:lang w:val="zh-CN"/>
        </w:rPr>
        <w:t>653</w:t>
      </w:r>
      <w:r w:rsidRPr="00DF5579">
        <w:rPr>
          <w:rFonts w:ascii="仿宋_GB2312" w:eastAsia="仿宋_GB2312" w:hAnsi="宋体" w:cs="宋体" w:hint="eastAsia"/>
          <w:kern w:val="0"/>
          <w:sz w:val="28"/>
          <w:szCs w:val="28"/>
          <w:lang w:val="zh-CN"/>
        </w:rPr>
        <w:t>例，镇卫生院临床路径扩展到</w:t>
      </w:r>
      <w:r w:rsidRPr="00DF5579">
        <w:rPr>
          <w:rFonts w:ascii="仿宋_GB2312" w:eastAsia="仿宋_GB2312" w:hAnsi="宋体" w:cs="宋体"/>
          <w:kern w:val="0"/>
          <w:sz w:val="28"/>
          <w:szCs w:val="28"/>
          <w:lang w:val="zh-CN"/>
        </w:rPr>
        <w:t>4</w:t>
      </w:r>
      <w:r w:rsidRPr="00DF5579">
        <w:rPr>
          <w:rFonts w:ascii="仿宋_GB2312" w:eastAsia="仿宋_GB2312" w:hAnsi="宋体" w:cs="宋体" w:hint="eastAsia"/>
          <w:kern w:val="0"/>
          <w:sz w:val="28"/>
          <w:szCs w:val="28"/>
          <w:lang w:val="zh-CN"/>
        </w:rPr>
        <w:t>个专业</w:t>
      </w:r>
      <w:r w:rsidRPr="00DF5579">
        <w:rPr>
          <w:rFonts w:ascii="仿宋_GB2312" w:eastAsia="仿宋_GB2312" w:hAnsi="宋体" w:cs="宋体"/>
          <w:kern w:val="0"/>
          <w:sz w:val="28"/>
          <w:szCs w:val="28"/>
          <w:lang w:val="zh-CN"/>
        </w:rPr>
        <w:t>10</w:t>
      </w:r>
      <w:r w:rsidRPr="00DF5579">
        <w:rPr>
          <w:rFonts w:ascii="仿宋_GB2312" w:eastAsia="仿宋_GB2312" w:hAnsi="宋体" w:cs="宋体" w:hint="eastAsia"/>
          <w:kern w:val="0"/>
          <w:sz w:val="28"/>
          <w:szCs w:val="28"/>
          <w:lang w:val="zh-CN"/>
        </w:rPr>
        <w:t>个病种，累计开展</w:t>
      </w:r>
      <w:r w:rsidRPr="00DF5579">
        <w:rPr>
          <w:rFonts w:ascii="仿宋_GB2312" w:eastAsia="仿宋_GB2312" w:hAnsi="宋体" w:cs="宋体"/>
          <w:kern w:val="0"/>
          <w:sz w:val="28"/>
          <w:szCs w:val="28"/>
          <w:lang w:val="zh-CN"/>
        </w:rPr>
        <w:t>105</w:t>
      </w:r>
      <w:r w:rsidRPr="00DF5579">
        <w:rPr>
          <w:rFonts w:ascii="仿宋_GB2312" w:eastAsia="仿宋_GB2312" w:hAnsi="宋体" w:cs="宋体" w:hint="eastAsia"/>
          <w:kern w:val="0"/>
          <w:sz w:val="28"/>
          <w:szCs w:val="28"/>
          <w:lang w:val="zh-CN"/>
        </w:rPr>
        <w:t>例。</w:t>
      </w:r>
    </w:p>
    <w:p w:rsidR="0016158A" w:rsidRDefault="0016158A" w:rsidP="002719CD">
      <w:pPr>
        <w:spacing w:line="480" w:lineRule="exact"/>
        <w:ind w:firstLineChars="196" w:firstLine="31680"/>
        <w:rPr>
          <w:rFonts w:ascii="仿宋_GB2312" w:eastAsia="仿宋_GB2312" w:hAnsi="宋体" w:cs="宋体"/>
          <w:kern w:val="0"/>
          <w:sz w:val="28"/>
          <w:szCs w:val="28"/>
          <w:lang w:val="zh-CN"/>
        </w:rPr>
      </w:pPr>
      <w:r w:rsidRPr="00DF5579">
        <w:rPr>
          <w:rFonts w:ascii="楷体_GB2312" w:eastAsia="楷体_GB2312" w:hAnsi="宋体" w:cs="宋体"/>
          <w:b/>
          <w:kern w:val="0"/>
          <w:sz w:val="28"/>
          <w:szCs w:val="28"/>
          <w:lang w:val="zh-CN"/>
        </w:rPr>
        <w:t>4</w:t>
      </w:r>
      <w:r w:rsidRPr="00DF5579">
        <w:rPr>
          <w:rFonts w:ascii="楷体_GB2312" w:eastAsia="楷体_GB2312" w:hAnsi="宋体" w:cs="宋体" w:hint="eastAsia"/>
          <w:b/>
          <w:kern w:val="0"/>
          <w:sz w:val="28"/>
          <w:szCs w:val="28"/>
          <w:lang w:val="zh-CN"/>
        </w:rPr>
        <w:t>、推进了基层中医药服务能力提升工程。</w:t>
      </w:r>
      <w:r w:rsidRPr="00DF5579">
        <w:rPr>
          <w:rFonts w:ascii="仿宋_GB2312" w:eastAsia="仿宋_GB2312" w:hAnsi="宋体" w:cs="宋体" w:hint="eastAsia"/>
          <w:kern w:val="0"/>
          <w:sz w:val="28"/>
          <w:szCs w:val="28"/>
          <w:lang w:val="zh-CN"/>
        </w:rPr>
        <w:t>下发了《射阳县基层中医药服务能力提升工程实施方案》，进一步完善了中医药网络基础功能和条件，县中医院初步建成一体化诊疗服务中心，现有市级以上中医特色专科</w:t>
      </w:r>
      <w:r w:rsidRPr="00DF5579">
        <w:rPr>
          <w:rFonts w:ascii="仿宋_GB2312" w:eastAsia="仿宋_GB2312" w:hAnsi="宋体" w:cs="宋体"/>
          <w:kern w:val="0"/>
          <w:sz w:val="28"/>
          <w:szCs w:val="28"/>
          <w:lang w:val="zh-CN"/>
        </w:rPr>
        <w:t>4</w:t>
      </w:r>
      <w:r w:rsidRPr="00DF5579">
        <w:rPr>
          <w:rFonts w:ascii="仿宋_GB2312" w:eastAsia="仿宋_GB2312" w:hAnsi="宋体" w:cs="宋体" w:hint="eastAsia"/>
          <w:kern w:val="0"/>
          <w:sz w:val="28"/>
          <w:szCs w:val="28"/>
          <w:lang w:val="zh-CN"/>
        </w:rPr>
        <w:t>个，其中骨伤科已列为省中医特色专科建设规划，中医急诊急救已纳入到</w:t>
      </w:r>
      <w:r w:rsidRPr="00DF5579">
        <w:rPr>
          <w:rFonts w:ascii="仿宋_GB2312" w:eastAsia="仿宋_GB2312" w:hAnsi="宋体" w:cs="宋体"/>
          <w:kern w:val="0"/>
          <w:sz w:val="28"/>
          <w:szCs w:val="28"/>
          <w:lang w:val="zh-CN"/>
        </w:rPr>
        <w:t>120</w:t>
      </w:r>
      <w:r w:rsidRPr="00DF5579">
        <w:rPr>
          <w:rFonts w:ascii="仿宋_GB2312" w:eastAsia="仿宋_GB2312" w:hAnsi="宋体" w:cs="宋体" w:hint="eastAsia"/>
          <w:kern w:val="0"/>
          <w:sz w:val="28"/>
          <w:szCs w:val="28"/>
          <w:lang w:val="zh-CN"/>
        </w:rPr>
        <w:t>院前急救网络体系；县人民医院中医科和中药房基本达到国家基本标准，中西医结合肾病科已建成市级重点特色专科；各镇卫生院均设置有中医科、中药房，配备了中医基本诊疗设备，熟练运用含中药饮片在内的</w:t>
      </w:r>
      <w:r w:rsidRPr="00DF5579">
        <w:rPr>
          <w:rFonts w:ascii="仿宋_GB2312" w:eastAsia="仿宋_GB2312" w:hAnsi="宋体" w:cs="宋体"/>
          <w:kern w:val="0"/>
          <w:sz w:val="28"/>
          <w:szCs w:val="28"/>
          <w:lang w:val="zh-CN"/>
        </w:rPr>
        <w:t>6</w:t>
      </w:r>
      <w:r w:rsidRPr="00DF5579">
        <w:rPr>
          <w:rFonts w:ascii="仿宋_GB2312" w:eastAsia="仿宋_GB2312" w:hAnsi="宋体" w:cs="宋体" w:hint="eastAsia"/>
          <w:kern w:val="0"/>
          <w:sz w:val="28"/>
          <w:szCs w:val="28"/>
          <w:lang w:val="zh-CN"/>
        </w:rPr>
        <w:t>项以上中医药技术方法、正常开展运用</w:t>
      </w:r>
      <w:r w:rsidRPr="00DF5579">
        <w:rPr>
          <w:rFonts w:ascii="仿宋_GB2312" w:eastAsia="仿宋_GB2312" w:hAnsi="宋体" w:cs="宋体"/>
          <w:kern w:val="0"/>
          <w:sz w:val="28"/>
          <w:szCs w:val="28"/>
          <w:lang w:val="zh-CN"/>
        </w:rPr>
        <w:t>10</w:t>
      </w:r>
      <w:r w:rsidRPr="00DF5579">
        <w:rPr>
          <w:rFonts w:ascii="仿宋_GB2312" w:eastAsia="仿宋_GB2312" w:hAnsi="宋体" w:cs="宋体" w:hint="eastAsia"/>
          <w:kern w:val="0"/>
          <w:sz w:val="28"/>
          <w:szCs w:val="28"/>
          <w:lang w:val="zh-CN"/>
        </w:rPr>
        <w:t>项以上中医药适宜技术；大部分村卫生室能够开展</w:t>
      </w:r>
      <w:r w:rsidRPr="00DF5579">
        <w:rPr>
          <w:rFonts w:ascii="仿宋_GB2312" w:eastAsia="仿宋_GB2312" w:hAnsi="宋体" w:cs="宋体"/>
          <w:kern w:val="0"/>
          <w:sz w:val="28"/>
          <w:szCs w:val="28"/>
          <w:lang w:val="zh-CN"/>
        </w:rPr>
        <w:t>4</w:t>
      </w:r>
      <w:r w:rsidRPr="00DF5579">
        <w:rPr>
          <w:rFonts w:ascii="仿宋_GB2312" w:eastAsia="仿宋_GB2312" w:hAnsi="宋体" w:cs="宋体" w:hint="eastAsia"/>
          <w:kern w:val="0"/>
          <w:sz w:val="28"/>
          <w:szCs w:val="28"/>
          <w:lang w:val="zh-CN"/>
        </w:rPr>
        <w:t>项以上中医药适宜技术，运用中药饮片或中医非药物疗法开展常见病、多发病的基本医疗和预防保健服务。开展基层中医传承老中医师带徒教育，落实青年医师“青苗培养”工程，先后有</w:t>
      </w:r>
      <w:r w:rsidRPr="00DF5579">
        <w:rPr>
          <w:rFonts w:ascii="仿宋_GB2312" w:eastAsia="仿宋_GB2312" w:hAnsi="宋体" w:cs="宋体"/>
          <w:kern w:val="0"/>
          <w:sz w:val="28"/>
          <w:szCs w:val="28"/>
          <w:lang w:val="zh-CN"/>
        </w:rPr>
        <w:t>14</w:t>
      </w:r>
      <w:r w:rsidRPr="00DF5579">
        <w:rPr>
          <w:rFonts w:ascii="仿宋_GB2312" w:eastAsia="仿宋_GB2312" w:hAnsi="宋体" w:cs="宋体" w:hint="eastAsia"/>
          <w:kern w:val="0"/>
          <w:sz w:val="28"/>
          <w:szCs w:val="28"/>
          <w:lang w:val="zh-CN"/>
        </w:rPr>
        <w:t>名同志参加师带徒学习，今年有</w:t>
      </w:r>
      <w:r w:rsidRPr="00DF5579">
        <w:rPr>
          <w:rFonts w:ascii="仿宋_GB2312" w:eastAsia="仿宋_GB2312" w:hAnsi="宋体" w:cs="宋体"/>
          <w:kern w:val="0"/>
          <w:sz w:val="28"/>
          <w:szCs w:val="28"/>
          <w:lang w:val="zh-CN"/>
        </w:rPr>
        <w:t>3</w:t>
      </w:r>
      <w:r w:rsidRPr="00DF5579">
        <w:rPr>
          <w:rFonts w:ascii="仿宋_GB2312" w:eastAsia="仿宋_GB2312" w:hAnsi="宋体" w:cs="宋体" w:hint="eastAsia"/>
          <w:kern w:val="0"/>
          <w:sz w:val="28"/>
          <w:szCs w:val="28"/>
          <w:lang w:val="zh-CN"/>
        </w:rPr>
        <w:t>名同志列为江苏省第二批农村优秀中医药人才培养对象，跟师中医院专家学习。我县基层中医药服务能力提升工程代表盐城市接受了省中医药管理局对全市的创建验收。</w:t>
      </w:r>
    </w:p>
    <w:p w:rsidR="0016158A" w:rsidRPr="00143574" w:rsidRDefault="0016158A" w:rsidP="002719CD">
      <w:pPr>
        <w:spacing w:line="480" w:lineRule="exact"/>
        <w:ind w:firstLineChars="196" w:firstLine="31680"/>
        <w:rPr>
          <w:rFonts w:ascii="仿宋_GB2312" w:eastAsia="仿宋_GB2312" w:hAnsi="宋体" w:cs="宋体"/>
          <w:kern w:val="0"/>
          <w:sz w:val="28"/>
          <w:szCs w:val="28"/>
          <w:lang w:val="zh-CN"/>
        </w:rPr>
      </w:pPr>
      <w:r w:rsidRPr="00F17E59">
        <w:rPr>
          <w:rFonts w:ascii="楷体_GB2312" w:eastAsia="楷体_GB2312" w:hAnsi="宋体" w:cs="宋体"/>
          <w:b/>
          <w:kern w:val="0"/>
          <w:sz w:val="28"/>
          <w:szCs w:val="28"/>
          <w:lang w:val="zh-CN"/>
        </w:rPr>
        <w:t>5</w:t>
      </w:r>
      <w:r w:rsidRPr="00F17E59">
        <w:rPr>
          <w:rFonts w:ascii="楷体_GB2312" w:eastAsia="楷体_GB2312" w:hAnsi="宋体" w:cs="宋体" w:hint="eastAsia"/>
          <w:b/>
          <w:kern w:val="0"/>
          <w:sz w:val="28"/>
          <w:szCs w:val="28"/>
          <w:lang w:val="zh-CN"/>
        </w:rPr>
        <w:t>、镇村一体化管理水平不断提升。</w:t>
      </w:r>
      <w:r w:rsidRPr="00C82E71">
        <w:rPr>
          <w:rFonts w:ascii="仿宋_GB2312" w:eastAsia="仿宋_GB2312" w:hint="eastAsia"/>
          <w:sz w:val="28"/>
          <w:szCs w:val="28"/>
        </w:rPr>
        <w:t>严格落实乡村医生不良行为记分、集中培训和群众满意度测评等工作与乡村医生再注册工作的衔接</w:t>
      </w:r>
      <w:r>
        <w:rPr>
          <w:rFonts w:ascii="仿宋_GB2312" w:eastAsia="仿宋_GB2312" w:hint="eastAsia"/>
          <w:sz w:val="28"/>
          <w:szCs w:val="28"/>
        </w:rPr>
        <w:t>制度</w:t>
      </w:r>
      <w:r w:rsidRPr="00C82E71">
        <w:rPr>
          <w:rFonts w:ascii="仿宋_GB2312" w:eastAsia="仿宋_GB2312" w:hint="eastAsia"/>
          <w:sz w:val="28"/>
          <w:szCs w:val="28"/>
        </w:rPr>
        <w:t>，对考取乡镇执业助理医师以上资质人员进行统一规范注册工作，全部纳入执业医师系统管理，强化乡村医生依法执业管理</w:t>
      </w:r>
      <w:r>
        <w:rPr>
          <w:rFonts w:ascii="仿宋_GB2312" w:eastAsia="仿宋_GB2312" w:hint="eastAsia"/>
          <w:sz w:val="28"/>
          <w:szCs w:val="28"/>
        </w:rPr>
        <w:t>。</w:t>
      </w:r>
      <w:r w:rsidRPr="00BB3385">
        <w:rPr>
          <w:rFonts w:ascii="仿宋_GB2312" w:eastAsia="仿宋_GB2312" w:hint="eastAsia"/>
          <w:sz w:val="28"/>
          <w:szCs w:val="28"/>
        </w:rPr>
        <w:t>开展非法行医排查</w:t>
      </w:r>
      <w:r>
        <w:rPr>
          <w:rFonts w:ascii="仿宋_GB2312" w:eastAsia="仿宋_GB2312" w:hint="eastAsia"/>
          <w:sz w:val="28"/>
          <w:szCs w:val="28"/>
        </w:rPr>
        <w:t>专项</w:t>
      </w:r>
      <w:r w:rsidRPr="00BB3385">
        <w:rPr>
          <w:rFonts w:ascii="仿宋_GB2312" w:eastAsia="仿宋_GB2312" w:hint="eastAsia"/>
          <w:sz w:val="28"/>
          <w:szCs w:val="28"/>
        </w:rPr>
        <w:t>整治</w:t>
      </w:r>
      <w:r>
        <w:rPr>
          <w:rFonts w:ascii="仿宋_GB2312" w:eastAsia="仿宋_GB2312" w:hint="eastAsia"/>
          <w:sz w:val="28"/>
          <w:szCs w:val="28"/>
        </w:rPr>
        <w:t>，进一步乡村医生规范服务意识。严格</w:t>
      </w:r>
      <w:r w:rsidRPr="002E1A06">
        <w:rPr>
          <w:rFonts w:ascii="仿宋_GB2312" w:eastAsia="仿宋_GB2312" w:hint="eastAsia"/>
          <w:sz w:val="28"/>
          <w:szCs w:val="28"/>
        </w:rPr>
        <w:t>落实财务管理规定</w:t>
      </w:r>
      <w:r>
        <w:rPr>
          <w:rFonts w:ascii="仿宋_GB2312" w:eastAsia="仿宋_GB2312" w:hint="eastAsia"/>
          <w:sz w:val="28"/>
          <w:szCs w:val="28"/>
        </w:rPr>
        <w:t>，开展了</w:t>
      </w:r>
      <w:r w:rsidRPr="002E1A06">
        <w:rPr>
          <w:rFonts w:ascii="仿宋_GB2312" w:eastAsia="仿宋_GB2312"/>
          <w:sz w:val="28"/>
          <w:szCs w:val="28"/>
        </w:rPr>
        <w:t>2011</w:t>
      </w:r>
      <w:r w:rsidRPr="002E1A06">
        <w:rPr>
          <w:rFonts w:ascii="仿宋_GB2312" w:eastAsia="仿宋_GB2312" w:hint="eastAsia"/>
          <w:sz w:val="28"/>
          <w:szCs w:val="28"/>
        </w:rPr>
        <w:t>年至</w:t>
      </w:r>
      <w:r w:rsidRPr="002E1A06">
        <w:rPr>
          <w:rFonts w:ascii="仿宋_GB2312" w:eastAsia="仿宋_GB2312"/>
          <w:sz w:val="28"/>
          <w:szCs w:val="28"/>
        </w:rPr>
        <w:t>2013</w:t>
      </w:r>
      <w:r w:rsidRPr="002E1A06">
        <w:rPr>
          <w:rFonts w:ascii="仿宋_GB2312" w:eastAsia="仿宋_GB2312" w:hint="eastAsia"/>
          <w:sz w:val="28"/>
          <w:szCs w:val="28"/>
        </w:rPr>
        <w:t>年度村卫生室一体化财务专项审计工作，规范乡村医生绩效分配机制</w:t>
      </w:r>
      <w:r>
        <w:rPr>
          <w:rFonts w:ascii="仿宋_GB2312" w:eastAsia="仿宋_GB2312" w:hint="eastAsia"/>
          <w:sz w:val="28"/>
          <w:szCs w:val="28"/>
        </w:rPr>
        <w:t>。</w:t>
      </w:r>
      <w:r w:rsidRPr="00EB46EB">
        <w:rPr>
          <w:rFonts w:ascii="仿宋_GB2312" w:eastAsia="仿宋_GB2312" w:hint="eastAsia"/>
          <w:sz w:val="28"/>
          <w:szCs w:val="28"/>
        </w:rPr>
        <w:t>圆满完成签约服务试点工作</w:t>
      </w:r>
      <w:r>
        <w:rPr>
          <w:rFonts w:ascii="仿宋_GB2312" w:eastAsia="仿宋_GB2312" w:hint="eastAsia"/>
          <w:sz w:val="28"/>
          <w:szCs w:val="28"/>
        </w:rPr>
        <w:t>，根据省市试点要求，制定并下发</w:t>
      </w:r>
      <w:r w:rsidRPr="00DE2D25">
        <w:rPr>
          <w:rFonts w:ascii="仿宋_GB2312" w:eastAsia="仿宋_GB2312" w:hint="eastAsia"/>
          <w:sz w:val="28"/>
          <w:szCs w:val="28"/>
        </w:rPr>
        <w:t>《射阳县乡村医生签约服务实</w:t>
      </w:r>
      <w:r>
        <w:rPr>
          <w:rFonts w:ascii="仿宋_GB2312" w:eastAsia="仿宋_GB2312" w:hAnsi="仿宋_GB2312" w:hint="eastAsia"/>
          <w:sz w:val="28"/>
          <w:szCs w:val="28"/>
        </w:rPr>
        <w:t>施方案</w:t>
      </w:r>
      <w:r w:rsidRPr="000B463C">
        <w:rPr>
          <w:rFonts w:ascii="仿宋_GB2312" w:eastAsia="仿宋_GB2312" w:hAnsi="仿宋_GB2312" w:hint="eastAsia"/>
          <w:sz w:val="28"/>
          <w:szCs w:val="28"/>
        </w:rPr>
        <w:t>》</w:t>
      </w:r>
      <w:r>
        <w:rPr>
          <w:rFonts w:ascii="仿宋_GB2312" w:eastAsia="仿宋_GB2312" w:hAnsi="仿宋_GB2312" w:hint="eastAsia"/>
          <w:sz w:val="28"/>
          <w:szCs w:val="28"/>
        </w:rPr>
        <w:t>要求，通过全面加强领导，</w:t>
      </w:r>
      <w:r>
        <w:rPr>
          <w:rFonts w:ascii="仿宋_GB2312" w:eastAsia="仿宋_GB2312" w:hint="eastAsia"/>
          <w:sz w:val="28"/>
          <w:szCs w:val="28"/>
        </w:rPr>
        <w:t>积极宣传发动，规范签约流程、创新后续服务、组织督查指导，签约服务试点工作取得初步成效。积极推动</w:t>
      </w:r>
      <w:r w:rsidRPr="000B463C">
        <w:rPr>
          <w:rFonts w:ascii="仿宋_GB2312" w:eastAsia="仿宋_GB2312" w:hint="eastAsia"/>
          <w:sz w:val="28"/>
          <w:szCs w:val="28"/>
        </w:rPr>
        <w:t>健康管理团队</w:t>
      </w:r>
      <w:r>
        <w:rPr>
          <w:rFonts w:ascii="仿宋_GB2312" w:eastAsia="仿宋_GB2312" w:hint="eastAsia"/>
          <w:sz w:val="28"/>
          <w:szCs w:val="28"/>
        </w:rPr>
        <w:t>在基础诊疗、</w:t>
      </w:r>
      <w:r w:rsidRPr="005A423A">
        <w:rPr>
          <w:rFonts w:ascii="仿宋_GB2312" w:eastAsia="仿宋_GB2312" w:hint="eastAsia"/>
          <w:sz w:val="28"/>
          <w:szCs w:val="28"/>
        </w:rPr>
        <w:t>中医适宜技术</w:t>
      </w:r>
      <w:r>
        <w:rPr>
          <w:rFonts w:ascii="仿宋_GB2312" w:eastAsia="仿宋_GB2312" w:hint="eastAsia"/>
          <w:sz w:val="28"/>
          <w:szCs w:val="28"/>
        </w:rPr>
        <w:t>和部分疑难病例指导等方面，为签约服务提供技术支撑，促进了签约服务工作的进一步深入</w:t>
      </w:r>
      <w:r w:rsidRPr="000B463C">
        <w:rPr>
          <w:rFonts w:ascii="仿宋_GB2312" w:eastAsia="仿宋_GB2312" w:hint="eastAsia"/>
          <w:sz w:val="28"/>
          <w:szCs w:val="28"/>
        </w:rPr>
        <w:t>，有效规范了乡村医生服务行为。</w:t>
      </w:r>
    </w:p>
    <w:p w:rsidR="0016158A" w:rsidRPr="00DF5579" w:rsidRDefault="0016158A" w:rsidP="002719CD">
      <w:pPr>
        <w:spacing w:line="480" w:lineRule="exact"/>
        <w:ind w:firstLineChars="200" w:firstLine="31680"/>
        <w:rPr>
          <w:rFonts w:ascii="黑体" w:eastAsia="黑体"/>
          <w:sz w:val="28"/>
          <w:szCs w:val="28"/>
        </w:rPr>
      </w:pPr>
      <w:r>
        <w:rPr>
          <w:rFonts w:ascii="黑体" w:eastAsia="黑体" w:hint="eastAsia"/>
          <w:sz w:val="28"/>
          <w:szCs w:val="28"/>
        </w:rPr>
        <w:t>㈤</w:t>
      </w:r>
      <w:r w:rsidRPr="00DF5579">
        <w:rPr>
          <w:rFonts w:ascii="黑体" w:eastAsia="黑体" w:hint="eastAsia"/>
          <w:sz w:val="28"/>
          <w:szCs w:val="28"/>
        </w:rPr>
        <w:t>、塑造形象，卫生服务群众满意度不断提升</w:t>
      </w:r>
    </w:p>
    <w:p w:rsidR="0016158A" w:rsidRPr="00DF5579" w:rsidRDefault="0016158A" w:rsidP="002719CD">
      <w:pPr>
        <w:adjustRightInd w:val="0"/>
        <w:snapToGrid w:val="0"/>
        <w:spacing w:line="480" w:lineRule="exact"/>
        <w:ind w:firstLineChars="200" w:firstLine="31680"/>
        <w:rPr>
          <w:rFonts w:ascii="仿宋_GB2312" w:eastAsia="仿宋_GB2312"/>
          <w:b/>
          <w:sz w:val="28"/>
          <w:szCs w:val="28"/>
        </w:rPr>
      </w:pPr>
      <w:r w:rsidRPr="00DF5579">
        <w:rPr>
          <w:rFonts w:ascii="楷体_GB2312" w:eastAsia="楷体_GB2312"/>
          <w:b/>
          <w:sz w:val="28"/>
          <w:szCs w:val="28"/>
        </w:rPr>
        <w:t>1</w:t>
      </w:r>
      <w:r w:rsidRPr="00DF5579">
        <w:rPr>
          <w:rFonts w:ascii="楷体_GB2312" w:eastAsia="楷体_GB2312" w:hint="eastAsia"/>
          <w:b/>
          <w:sz w:val="28"/>
          <w:szCs w:val="28"/>
        </w:rPr>
        <w:t>、圆满开展了群众路线教育实践活动。</w:t>
      </w:r>
      <w:r w:rsidRPr="00DF5579">
        <w:rPr>
          <w:rFonts w:ascii="仿宋_GB2312" w:eastAsia="仿宋_GB2312" w:hint="eastAsia"/>
          <w:sz w:val="28"/>
          <w:szCs w:val="28"/>
        </w:rPr>
        <w:t>按照县委统一部署，结合卫生系统工作实际，认真部署开展了卫生系统党的群众路线教育实践活动。专门召开了全县卫生系统党的群众路线教育实践活动动员大会，通过多种形式深入学习，不断提升党员干部群众观念。广泛征求意见和建议，深入查摆四风突出问题，在此基础上，按照上级要求，认真制定“两方案一清单一计划”，领导班子成员对照问题清单，专题研究整改工作，大力推进专项整治，并建立整改销号清单。共整理出需整改项目</w:t>
      </w:r>
      <w:r w:rsidRPr="00DF5579">
        <w:rPr>
          <w:rFonts w:ascii="仿宋_GB2312" w:eastAsia="仿宋_GB2312"/>
          <w:sz w:val="28"/>
          <w:szCs w:val="28"/>
        </w:rPr>
        <w:t>67</w:t>
      </w:r>
      <w:r w:rsidRPr="00DF5579">
        <w:rPr>
          <w:rFonts w:ascii="仿宋_GB2312" w:eastAsia="仿宋_GB2312" w:hint="eastAsia"/>
          <w:sz w:val="28"/>
          <w:szCs w:val="28"/>
        </w:rPr>
        <w:t>条，其中整改完成</w:t>
      </w:r>
      <w:r w:rsidRPr="00DF5579">
        <w:rPr>
          <w:rFonts w:ascii="仿宋_GB2312" w:eastAsia="仿宋_GB2312"/>
          <w:sz w:val="28"/>
          <w:szCs w:val="28"/>
        </w:rPr>
        <w:t>4</w:t>
      </w:r>
      <w:r w:rsidRPr="00DF5579">
        <w:rPr>
          <w:rFonts w:ascii="仿宋_GB2312" w:eastAsia="仿宋_GB2312" w:hint="eastAsia"/>
          <w:sz w:val="28"/>
          <w:szCs w:val="28"/>
        </w:rPr>
        <w:t>条，已整改并持续保持</w:t>
      </w:r>
      <w:r w:rsidRPr="00DF5579">
        <w:rPr>
          <w:rFonts w:ascii="仿宋_GB2312" w:eastAsia="仿宋_GB2312"/>
          <w:sz w:val="28"/>
          <w:szCs w:val="28"/>
        </w:rPr>
        <w:t>56</w:t>
      </w:r>
      <w:r w:rsidRPr="00DF5579">
        <w:rPr>
          <w:rFonts w:ascii="仿宋_GB2312" w:eastAsia="仿宋_GB2312" w:hint="eastAsia"/>
          <w:sz w:val="28"/>
          <w:szCs w:val="28"/>
        </w:rPr>
        <w:t>条，另外</w:t>
      </w:r>
      <w:r w:rsidRPr="00DF5579">
        <w:rPr>
          <w:rFonts w:ascii="仿宋_GB2312" w:eastAsia="仿宋_GB2312"/>
          <w:sz w:val="28"/>
          <w:szCs w:val="28"/>
        </w:rPr>
        <w:t>7</w:t>
      </w:r>
      <w:r w:rsidRPr="00DF5579">
        <w:rPr>
          <w:rFonts w:ascii="仿宋_GB2312" w:eastAsia="仿宋_GB2312" w:hint="eastAsia"/>
          <w:sz w:val="28"/>
          <w:szCs w:val="28"/>
        </w:rPr>
        <w:t>条正在推进中。活动结束后，结合卫生系统工作实际，研究制订了《射阳县卫生局建立和完善长效制度实施计划》，认真制订出</w:t>
      </w:r>
      <w:r w:rsidRPr="00DF5579">
        <w:rPr>
          <w:rFonts w:ascii="仿宋_GB2312" w:eastAsia="仿宋_GB2312" w:hAnsi="仿宋" w:hint="eastAsia"/>
          <w:sz w:val="28"/>
          <w:szCs w:val="28"/>
        </w:rPr>
        <w:t>台各项规章制度的实施细则，明确具体规定，促进科学民主决策、规范机关运行、实现党务政务公开，为群众提供方便快捷、高效优质的服务。</w:t>
      </w:r>
    </w:p>
    <w:p w:rsidR="0016158A" w:rsidRPr="00A85FAD" w:rsidRDefault="0016158A" w:rsidP="002719CD">
      <w:pPr>
        <w:adjustRightInd w:val="0"/>
        <w:snapToGrid w:val="0"/>
        <w:spacing w:line="480" w:lineRule="exact"/>
        <w:ind w:firstLineChars="200" w:firstLine="31680"/>
        <w:rPr>
          <w:rFonts w:ascii="仿宋_GB2312" w:eastAsia="仿宋_GB2312" w:hAnsi="仿宋"/>
          <w:sz w:val="28"/>
          <w:szCs w:val="28"/>
        </w:rPr>
      </w:pPr>
      <w:r w:rsidRPr="00DF5579">
        <w:rPr>
          <w:rFonts w:ascii="楷体_GB2312" w:eastAsia="楷体_GB2312"/>
          <w:b/>
          <w:sz w:val="28"/>
          <w:szCs w:val="28"/>
        </w:rPr>
        <w:t>2</w:t>
      </w:r>
      <w:r w:rsidRPr="00DF5579">
        <w:rPr>
          <w:rFonts w:ascii="楷体_GB2312" w:eastAsia="楷体_GB2312" w:hint="eastAsia"/>
          <w:b/>
          <w:sz w:val="28"/>
          <w:szCs w:val="28"/>
        </w:rPr>
        <w:t>、深入推进了党风廉政建设。</w:t>
      </w:r>
      <w:r w:rsidRPr="00DF5579">
        <w:rPr>
          <w:rFonts w:ascii="仿宋_GB2312" w:eastAsia="仿宋_GB2312" w:hAnsi="仿宋" w:hint="eastAsia"/>
          <w:sz w:val="28"/>
          <w:szCs w:val="28"/>
        </w:rPr>
        <w:t>进一步硬化反腐倡廉工作责任，修订和完善了党风廉政建设责任制，制定了</w:t>
      </w:r>
      <w:r w:rsidRPr="00DF5579">
        <w:rPr>
          <w:rFonts w:ascii="仿宋_GB2312" w:eastAsia="仿宋_GB2312" w:hAnsi="仿宋"/>
          <w:sz w:val="28"/>
          <w:szCs w:val="28"/>
        </w:rPr>
        <w:t>2014</w:t>
      </w:r>
      <w:r w:rsidRPr="00DF5579">
        <w:rPr>
          <w:rFonts w:ascii="仿宋_GB2312" w:eastAsia="仿宋_GB2312" w:hAnsi="仿宋" w:hint="eastAsia"/>
          <w:sz w:val="28"/>
          <w:szCs w:val="28"/>
        </w:rPr>
        <w:t>年反腐败工作任务分解方案，局主要负责人与各医疗卫生单位负责人签订了党风廉政建设责任书，将党风廉政建设任务分解到人，责任明确到位。制定了《</w:t>
      </w:r>
      <w:r w:rsidRPr="00DF5579">
        <w:rPr>
          <w:rFonts w:ascii="仿宋_GB2312" w:eastAsia="仿宋_GB2312" w:hAnsi="仿宋"/>
          <w:sz w:val="28"/>
          <w:szCs w:val="28"/>
        </w:rPr>
        <w:t>2014</w:t>
      </w:r>
      <w:r w:rsidRPr="00DF5579">
        <w:rPr>
          <w:rFonts w:ascii="仿宋_GB2312" w:eastAsia="仿宋_GB2312" w:hAnsi="仿宋" w:hint="eastAsia"/>
          <w:sz w:val="28"/>
          <w:szCs w:val="28"/>
        </w:rPr>
        <w:t>年全县卫生系统党风廉政建设工作要点》，认真抓好《廉政准则》的学习教育，促进党员领导干部和全体医务人员自觉用《廉政准则》来指导实践、规范履职、推动工作。深入开展了“反腐倡廉宣讲基层行”活动，以“为民务实清廉”为主题，聚焦“四风”问题，开展多种形式的警示教育活动，通过召开警示教育大会、剖析典型案例和播放警示教育片等</w:t>
      </w:r>
      <w:r w:rsidRPr="00DF5579">
        <w:rPr>
          <w:rFonts w:ascii="仿宋_GB2312" w:eastAsia="仿宋_GB2312" w:hAnsi="仿宋"/>
          <w:sz w:val="28"/>
          <w:szCs w:val="28"/>
        </w:rPr>
        <w:t xml:space="preserve"> </w:t>
      </w:r>
      <w:r w:rsidRPr="00DF5579">
        <w:rPr>
          <w:rFonts w:ascii="仿宋_GB2312" w:eastAsia="仿宋_GB2312" w:hAnsi="仿宋" w:hint="eastAsia"/>
          <w:sz w:val="28"/>
          <w:szCs w:val="28"/>
        </w:rPr>
        <w:t>“</w:t>
      </w:r>
      <w:r w:rsidRPr="00DF5579">
        <w:rPr>
          <w:rFonts w:ascii="仿宋_GB2312" w:eastAsia="仿宋_GB2312" w:hAnsi="仿宋"/>
          <w:sz w:val="28"/>
          <w:szCs w:val="28"/>
        </w:rPr>
        <w:t>510</w:t>
      </w:r>
      <w:r w:rsidRPr="00DF5579">
        <w:rPr>
          <w:rFonts w:ascii="仿宋_GB2312" w:eastAsia="仿宋_GB2312" w:hAnsi="仿宋" w:hint="eastAsia"/>
          <w:sz w:val="28"/>
          <w:szCs w:val="28"/>
        </w:rPr>
        <w:t>”</w:t>
      </w:r>
      <w:r w:rsidRPr="00DF5579">
        <w:rPr>
          <w:rFonts w:ascii="仿宋_GB2312" w:eastAsia="仿宋_GB2312" w:hAnsi="仿宋"/>
          <w:sz w:val="28"/>
          <w:szCs w:val="28"/>
        </w:rPr>
        <w:t xml:space="preserve"> </w:t>
      </w:r>
      <w:r w:rsidRPr="00DF5579">
        <w:rPr>
          <w:rFonts w:ascii="仿宋_GB2312" w:eastAsia="仿宋_GB2312" w:hAnsi="仿宋" w:hint="eastAsia"/>
          <w:sz w:val="28"/>
          <w:szCs w:val="28"/>
        </w:rPr>
        <w:t>系列作风警示教育活动</w:t>
      </w:r>
      <w:r w:rsidRPr="00A85FAD">
        <w:rPr>
          <w:rFonts w:ascii="仿宋_GB2312" w:eastAsia="仿宋_GB2312" w:hAnsi="仿宋" w:hint="eastAsia"/>
          <w:sz w:val="28"/>
          <w:szCs w:val="28"/>
        </w:rPr>
        <w:t>。今年以来，</w:t>
      </w:r>
      <w:r w:rsidRPr="00A85FAD">
        <w:rPr>
          <w:rFonts w:ascii="仿宋_GB2312" w:eastAsia="仿宋_GB2312" w:hint="eastAsia"/>
          <w:sz w:val="28"/>
          <w:szCs w:val="28"/>
        </w:rPr>
        <w:t>全系统未发现用公款相互宴请、送礼；工作日中午饮酒；公款旅游；公车私用、擅自驾驶公车；局领导班子成员未参加非亲属婚丧喜庆活动等违反规定的事情，以良好的精神状态和作风形象服务发展，取信于民。继续执行招待费“先审计后入账”制度，“三公”经费支出较去年同期有大幅度下降。</w:t>
      </w:r>
    </w:p>
    <w:p w:rsidR="0016158A" w:rsidRPr="00134FD4" w:rsidRDefault="0016158A" w:rsidP="002719CD">
      <w:pPr>
        <w:spacing w:line="500" w:lineRule="exact"/>
        <w:ind w:firstLineChars="200" w:firstLine="31680"/>
        <w:rPr>
          <w:rFonts w:ascii="仿宋_GB2312" w:eastAsia="仿宋_GB2312" w:hAnsi="仿宋"/>
          <w:color w:val="FF0000"/>
          <w:sz w:val="28"/>
          <w:szCs w:val="28"/>
        </w:rPr>
      </w:pPr>
      <w:r w:rsidRPr="00DF5579">
        <w:rPr>
          <w:rFonts w:ascii="楷体_GB2312" w:eastAsia="楷体_GB2312"/>
          <w:b/>
          <w:sz w:val="28"/>
          <w:szCs w:val="28"/>
        </w:rPr>
        <w:t>3</w:t>
      </w:r>
      <w:r w:rsidRPr="00DF5579">
        <w:rPr>
          <w:rFonts w:ascii="楷体_GB2312" w:eastAsia="楷体_GB2312" w:hint="eastAsia"/>
          <w:b/>
          <w:sz w:val="28"/>
          <w:szCs w:val="28"/>
        </w:rPr>
        <w:t>、开展了“拒收‘红包’、回扣集中整治”专项活动。</w:t>
      </w:r>
      <w:r w:rsidRPr="00DF5579">
        <w:rPr>
          <w:rFonts w:ascii="仿宋_GB2312" w:eastAsia="仿宋_GB2312" w:hint="eastAsia"/>
          <w:sz w:val="28"/>
          <w:szCs w:val="28"/>
        </w:rPr>
        <w:t>始终坚持“管行业必须管行风”的工作方针，坚持把行风建设渗透到卫生工作的各个环节，严肃推进了全系统行风治理。</w:t>
      </w:r>
      <w:r w:rsidRPr="00DF5579">
        <w:rPr>
          <w:rFonts w:ascii="仿宋_GB2312" w:eastAsia="仿宋_GB2312" w:hAnsi="仿宋" w:hint="eastAsia"/>
          <w:sz w:val="28"/>
          <w:szCs w:val="28"/>
        </w:rPr>
        <w:t>组织</w:t>
      </w:r>
      <w:r w:rsidRPr="00DF5579">
        <w:rPr>
          <w:rFonts w:ascii="仿宋_GB2312" w:eastAsia="仿宋_GB2312" w:hAnsi="仿宋"/>
          <w:sz w:val="28"/>
          <w:szCs w:val="28"/>
        </w:rPr>
        <w:t>1744</w:t>
      </w:r>
      <w:r w:rsidRPr="00DF5579">
        <w:rPr>
          <w:rFonts w:ascii="仿宋_GB2312" w:eastAsia="仿宋_GB2312" w:hAnsi="仿宋" w:hint="eastAsia"/>
          <w:sz w:val="28"/>
          <w:szCs w:val="28"/>
        </w:rPr>
        <w:t>名职工向科室负责人、</w:t>
      </w:r>
      <w:r w:rsidRPr="00DF5579">
        <w:rPr>
          <w:rFonts w:ascii="仿宋_GB2312" w:eastAsia="仿宋_GB2312" w:hAnsi="仿宋"/>
          <w:sz w:val="28"/>
          <w:szCs w:val="28"/>
        </w:rPr>
        <w:t>185</w:t>
      </w:r>
      <w:r w:rsidRPr="00DF5579">
        <w:rPr>
          <w:rFonts w:ascii="仿宋_GB2312" w:eastAsia="仿宋_GB2312" w:hAnsi="仿宋" w:hint="eastAsia"/>
          <w:sz w:val="28"/>
          <w:szCs w:val="28"/>
        </w:rPr>
        <w:t>名科室负责人向分管领导、</w:t>
      </w:r>
      <w:r w:rsidRPr="00DF5579">
        <w:rPr>
          <w:rFonts w:ascii="仿宋_GB2312" w:eastAsia="仿宋_GB2312" w:hAnsi="仿宋"/>
          <w:sz w:val="28"/>
          <w:szCs w:val="28"/>
        </w:rPr>
        <w:t>60</w:t>
      </w:r>
      <w:r w:rsidRPr="00DF5579">
        <w:rPr>
          <w:rFonts w:ascii="仿宋_GB2312" w:eastAsia="仿宋_GB2312" w:hAnsi="仿宋" w:hint="eastAsia"/>
          <w:sz w:val="28"/>
          <w:szCs w:val="28"/>
        </w:rPr>
        <w:t>名领导班子成员向单位主要负责人作出廉洁从医承诺，层层签订“九不准”承诺书，向社会公示公开，接受监督，各单位通过班子会、科室会，领导带头查，职工自我查，科室相互查，深入查摆医疗卫生服务中存在的收受红包、回扣和开大处方、滥检查等损害群众利益的行为，活动期间全县累计</w:t>
      </w:r>
      <w:r w:rsidRPr="007D4372">
        <w:rPr>
          <w:rFonts w:eastAsia="仿宋_GB2312" w:hint="eastAsia"/>
          <w:sz w:val="30"/>
          <w:szCs w:val="30"/>
        </w:rPr>
        <w:t>拒收</w:t>
      </w:r>
      <w:r>
        <w:rPr>
          <w:rFonts w:eastAsia="仿宋_GB2312" w:hint="eastAsia"/>
          <w:sz w:val="30"/>
          <w:szCs w:val="30"/>
        </w:rPr>
        <w:t>、退回</w:t>
      </w:r>
      <w:r w:rsidRPr="00DF5579">
        <w:rPr>
          <w:rFonts w:ascii="仿宋_GB2312" w:eastAsia="仿宋_GB2312" w:hAnsi="仿宋" w:hint="eastAsia"/>
          <w:sz w:val="28"/>
          <w:szCs w:val="28"/>
        </w:rPr>
        <w:t>“红包”回扣</w:t>
      </w:r>
      <w:r w:rsidRPr="00DF5579">
        <w:rPr>
          <w:rFonts w:ascii="仿宋_GB2312" w:eastAsia="仿宋_GB2312" w:hAnsi="仿宋"/>
          <w:sz w:val="28"/>
          <w:szCs w:val="28"/>
        </w:rPr>
        <w:t>168</w:t>
      </w:r>
      <w:r w:rsidRPr="00DF5579">
        <w:rPr>
          <w:rFonts w:ascii="仿宋_GB2312" w:eastAsia="仿宋_GB2312" w:hAnsi="仿宋" w:hint="eastAsia"/>
          <w:sz w:val="28"/>
          <w:szCs w:val="28"/>
        </w:rPr>
        <w:t>人次，</w:t>
      </w:r>
      <w:r w:rsidRPr="00DF5579">
        <w:rPr>
          <w:rFonts w:ascii="仿宋_GB2312" w:eastAsia="仿宋_GB2312" w:hAnsi="仿宋"/>
          <w:sz w:val="28"/>
          <w:szCs w:val="28"/>
        </w:rPr>
        <w:t>6.315</w:t>
      </w:r>
      <w:r w:rsidRPr="00DF5579">
        <w:rPr>
          <w:rFonts w:ascii="仿宋_GB2312" w:eastAsia="仿宋_GB2312" w:hAnsi="仿宋" w:hint="eastAsia"/>
          <w:sz w:val="28"/>
          <w:szCs w:val="28"/>
        </w:rPr>
        <w:t>万元。</w:t>
      </w:r>
      <w:r w:rsidRPr="00A85FAD">
        <w:rPr>
          <w:rFonts w:eastAsia="仿宋_GB2312"/>
          <w:sz w:val="30"/>
          <w:szCs w:val="30"/>
        </w:rPr>
        <w:t>1-11</w:t>
      </w:r>
      <w:r w:rsidRPr="00A85FAD">
        <w:rPr>
          <w:rFonts w:eastAsia="仿宋_GB2312" w:hint="eastAsia"/>
          <w:sz w:val="30"/>
          <w:szCs w:val="30"/>
        </w:rPr>
        <w:t>月份全系统计有</w:t>
      </w:r>
      <w:r w:rsidRPr="00A85FAD">
        <w:rPr>
          <w:rFonts w:eastAsia="仿宋_GB2312"/>
          <w:sz w:val="30"/>
          <w:szCs w:val="30"/>
        </w:rPr>
        <w:t>789</w:t>
      </w:r>
      <w:r w:rsidRPr="00A85FAD">
        <w:rPr>
          <w:rFonts w:eastAsia="仿宋_GB2312" w:hint="eastAsia"/>
          <w:sz w:val="30"/>
          <w:szCs w:val="30"/>
        </w:rPr>
        <w:t>人次拒收、退回“红包”回扣</w:t>
      </w:r>
      <w:r w:rsidRPr="00A85FAD">
        <w:rPr>
          <w:rFonts w:eastAsia="仿宋_GB2312"/>
          <w:sz w:val="30"/>
          <w:szCs w:val="30"/>
        </w:rPr>
        <w:t>30.155</w:t>
      </w:r>
      <w:r w:rsidRPr="00A85FAD">
        <w:rPr>
          <w:rFonts w:eastAsia="仿宋_GB2312" w:hint="eastAsia"/>
          <w:sz w:val="30"/>
          <w:szCs w:val="30"/>
        </w:rPr>
        <w:t>万元</w:t>
      </w:r>
      <w:r w:rsidRPr="00A85FAD">
        <w:rPr>
          <w:rFonts w:ascii="仿宋_GB2312" w:eastAsia="仿宋_GB2312" w:hint="eastAsia"/>
          <w:sz w:val="28"/>
          <w:szCs w:val="28"/>
        </w:rPr>
        <w:t>。</w:t>
      </w:r>
    </w:p>
    <w:p w:rsidR="0016158A" w:rsidRPr="00DF5579" w:rsidRDefault="0016158A" w:rsidP="002719CD">
      <w:pPr>
        <w:adjustRightInd w:val="0"/>
        <w:snapToGrid w:val="0"/>
        <w:spacing w:line="480" w:lineRule="exact"/>
        <w:ind w:firstLineChars="200" w:firstLine="31680"/>
        <w:rPr>
          <w:rFonts w:ascii="仿宋_GB2312" w:eastAsia="仿宋_GB2312" w:hAnsi="仿宋"/>
          <w:sz w:val="28"/>
          <w:szCs w:val="28"/>
        </w:rPr>
      </w:pPr>
      <w:r w:rsidRPr="00DF5579">
        <w:rPr>
          <w:rFonts w:ascii="楷体_GB2312" w:eastAsia="楷体_GB2312"/>
          <w:b/>
          <w:sz w:val="28"/>
          <w:szCs w:val="28"/>
        </w:rPr>
        <w:t>4</w:t>
      </w:r>
      <w:r w:rsidRPr="00DF5579">
        <w:rPr>
          <w:rFonts w:ascii="楷体_GB2312" w:eastAsia="楷体_GB2312" w:hint="eastAsia"/>
          <w:b/>
          <w:sz w:val="28"/>
          <w:szCs w:val="28"/>
        </w:rPr>
        <w:t>、认真开展民主评议政风行风。</w:t>
      </w:r>
      <w:r w:rsidRPr="00DF5579">
        <w:rPr>
          <w:rFonts w:ascii="仿宋_GB2312" w:eastAsia="仿宋_GB2312" w:hint="eastAsia"/>
          <w:sz w:val="28"/>
          <w:szCs w:val="28"/>
        </w:rPr>
        <w:t>组织各医疗卫生单位向社会公开服务承诺，主动向社会公示投诉电话、举报信箱和聘请行风监督员等形式，广泛征询社会各界对医疗卫生服务的意见和建议，邀请行风监督员、网络媒体人开展见客行动，对医疗卫生工作进行暗访体验，对暗访中发现的问题及时进行通报、落实整改，共同为优化医疗卫生服务献计献策，有效地促进了全系统医疗服务水平的提高和医疗质量的改善。积极主动开展政风热线活动，就医疗卫生服务、行业作风建设、医疗卫生改革等群众关心、社会关注的热点难点问题，与患者、群众和社会各界进行深入交流和探讨，虚心听取意见，增进彼此共识，促进了与社会的良性互动。积极推动了患者满意度“第三方评价”机制，在县医院、中医院、县二院、临海中心卫生院试点开展患者满意度第三方调查，进一步提升评议的公信力。</w:t>
      </w:r>
    </w:p>
    <w:p w:rsidR="0016158A" w:rsidRPr="00DF5579" w:rsidRDefault="0016158A" w:rsidP="002719CD">
      <w:pPr>
        <w:adjustRightInd w:val="0"/>
        <w:snapToGrid w:val="0"/>
        <w:spacing w:line="480" w:lineRule="exact"/>
        <w:ind w:firstLineChars="200" w:firstLine="31680"/>
        <w:rPr>
          <w:rFonts w:ascii="仿宋_GB2312" w:eastAsia="仿宋_GB2312" w:hAnsi="仿宋"/>
          <w:sz w:val="28"/>
          <w:szCs w:val="28"/>
        </w:rPr>
      </w:pPr>
      <w:r w:rsidRPr="00DF5579">
        <w:rPr>
          <w:rFonts w:ascii="楷体_GB2312" w:eastAsia="楷体_GB2312"/>
          <w:b/>
          <w:sz w:val="28"/>
          <w:szCs w:val="28"/>
        </w:rPr>
        <w:t>5</w:t>
      </w:r>
      <w:r w:rsidRPr="00DF5579">
        <w:rPr>
          <w:rFonts w:ascii="楷体_GB2312" w:eastAsia="楷体_GB2312" w:hint="eastAsia"/>
          <w:b/>
          <w:sz w:val="28"/>
          <w:szCs w:val="28"/>
        </w:rPr>
        <w:t>、强化风险防控规范权力运行。</w:t>
      </w:r>
      <w:r w:rsidRPr="00DF5579">
        <w:rPr>
          <w:rFonts w:ascii="仿宋_GB2312" w:eastAsia="仿宋_GB2312" w:hint="eastAsia"/>
          <w:sz w:val="28"/>
          <w:szCs w:val="28"/>
        </w:rPr>
        <w:t>继续推进党务、政务和院务公开，将群众关心、社会关注的热点难点问题作为重点，提高公开质量，对群众关心的医疗服务、药品耗材的价格都能及时准确公示，认真落实费用清单制和收费查询制，自觉接受社会监督。加强药品设备采购、新农合和公共卫生项目资金使用、基建项目等部位和环节重点监督。实施公开招标、程序控制对医疗设备采购过程进行精细化监管，严格基药网上计划审核和督查考核，全系统投入</w:t>
      </w:r>
      <w:r w:rsidRPr="00DF5579">
        <w:rPr>
          <w:rFonts w:ascii="仿宋_GB2312" w:eastAsia="仿宋_GB2312"/>
          <w:sz w:val="28"/>
          <w:szCs w:val="28"/>
        </w:rPr>
        <w:t>450</w:t>
      </w:r>
      <w:r w:rsidRPr="00DF5579">
        <w:rPr>
          <w:rFonts w:ascii="仿宋_GB2312" w:eastAsia="仿宋_GB2312" w:hint="eastAsia"/>
          <w:sz w:val="28"/>
          <w:szCs w:val="28"/>
        </w:rPr>
        <w:t>多万元的基础建设，未发生一起违规违纪和违法事件。</w:t>
      </w:r>
    </w:p>
    <w:p w:rsidR="0016158A" w:rsidRPr="00AF1B5A" w:rsidRDefault="0016158A" w:rsidP="002719CD">
      <w:pPr>
        <w:spacing w:line="480" w:lineRule="exact"/>
        <w:ind w:firstLineChars="200" w:firstLine="31680"/>
        <w:rPr>
          <w:rFonts w:ascii="仿宋_GB2312" w:eastAsia="仿宋_GB2312"/>
          <w:sz w:val="28"/>
          <w:szCs w:val="28"/>
        </w:rPr>
      </w:pPr>
      <w:r w:rsidRPr="00DF5579">
        <w:rPr>
          <w:rFonts w:ascii="仿宋_GB2312" w:eastAsia="仿宋_GB2312" w:hint="eastAsia"/>
          <w:sz w:val="28"/>
          <w:szCs w:val="28"/>
        </w:rPr>
        <w:t>全县卫生工作虽然取得一定成效，但在人才建设、卫生投入、调动积极性的手段、卫生资源配置优化等方面，距离群众日益增长的健康需求还有一定差距。下一步，全县卫生工作将紧紧围绕</w:t>
      </w:r>
      <w:r>
        <w:rPr>
          <w:rFonts w:ascii="仿宋_GB2312" w:eastAsia="仿宋_GB2312" w:hint="eastAsia"/>
          <w:sz w:val="28"/>
          <w:szCs w:val="28"/>
        </w:rPr>
        <w:t>构建现代服务体系，</w:t>
      </w:r>
      <w:r w:rsidRPr="00DF5579">
        <w:rPr>
          <w:rFonts w:ascii="仿宋_GB2312" w:eastAsia="仿宋_GB2312" w:hint="eastAsia"/>
          <w:sz w:val="28"/>
          <w:szCs w:val="28"/>
        </w:rPr>
        <w:t>优化卫生服务资源，提升卫生服务水平、加强卫生保障能力</w:t>
      </w:r>
      <w:r>
        <w:rPr>
          <w:rFonts w:ascii="仿宋_GB2312" w:eastAsia="仿宋_GB2312" w:hint="eastAsia"/>
          <w:sz w:val="28"/>
          <w:szCs w:val="28"/>
        </w:rPr>
        <w:t>等</w:t>
      </w:r>
      <w:r w:rsidRPr="00DF5579">
        <w:rPr>
          <w:rFonts w:ascii="仿宋_GB2312" w:eastAsia="仿宋_GB2312" w:hint="eastAsia"/>
          <w:sz w:val="28"/>
          <w:szCs w:val="28"/>
        </w:rPr>
        <w:t>进一步拓展工作思路，创新工作方法，优化政风行风，不断推动整体卫生工作水平。</w:t>
      </w:r>
    </w:p>
    <w:p w:rsidR="0016158A" w:rsidRPr="00F02A51" w:rsidRDefault="0016158A" w:rsidP="000748FD">
      <w:pPr>
        <w:spacing w:line="520" w:lineRule="exact"/>
        <w:jc w:val="center"/>
        <w:rPr>
          <w:rFonts w:ascii="黑体" w:eastAsia="黑体" w:hAnsi="黑体"/>
          <w:sz w:val="28"/>
          <w:szCs w:val="28"/>
        </w:rPr>
      </w:pPr>
      <w:r w:rsidRPr="00F02A51">
        <w:rPr>
          <w:rFonts w:ascii="黑体" w:eastAsia="黑体" w:hAnsi="黑体" w:hint="eastAsia"/>
          <w:sz w:val="28"/>
          <w:szCs w:val="28"/>
        </w:rPr>
        <w:t>第二部分</w:t>
      </w:r>
      <w:r w:rsidRPr="00F02A51">
        <w:rPr>
          <w:rFonts w:ascii="黑体" w:eastAsia="黑体" w:hAnsi="黑体"/>
          <w:sz w:val="28"/>
          <w:szCs w:val="28"/>
        </w:rPr>
        <w:t xml:space="preserve">  </w:t>
      </w:r>
      <w:r>
        <w:rPr>
          <w:rFonts w:ascii="黑体" w:eastAsia="黑体" w:hAnsi="黑体" w:hint="eastAsia"/>
          <w:sz w:val="28"/>
          <w:szCs w:val="28"/>
        </w:rPr>
        <w:t>卫生</w:t>
      </w:r>
      <w:r w:rsidRPr="00F02A51">
        <w:rPr>
          <w:rFonts w:ascii="黑体" w:eastAsia="黑体" w:hAnsi="黑体" w:hint="eastAsia"/>
          <w:sz w:val="28"/>
          <w:szCs w:val="28"/>
        </w:rPr>
        <w:t>部门</w:t>
      </w:r>
      <w:r w:rsidRPr="00F02A51">
        <w:rPr>
          <w:rFonts w:ascii="黑体" w:eastAsia="黑体" w:hAnsi="黑体"/>
          <w:sz w:val="28"/>
          <w:szCs w:val="28"/>
        </w:rPr>
        <w:t>2014</w:t>
      </w:r>
      <w:r w:rsidRPr="00F02A51">
        <w:rPr>
          <w:rFonts w:ascii="黑体" w:eastAsia="黑体" w:hAnsi="黑体" w:hint="eastAsia"/>
          <w:sz w:val="28"/>
          <w:szCs w:val="28"/>
        </w:rPr>
        <w:t>年度决算表</w:t>
      </w:r>
    </w:p>
    <w:p w:rsidR="0016158A" w:rsidRPr="009D1FD8" w:rsidRDefault="0016158A" w:rsidP="000748FD">
      <w:pPr>
        <w:spacing w:line="520" w:lineRule="exact"/>
        <w:jc w:val="center"/>
        <w:rPr>
          <w:rFonts w:ascii="方正黑体_GBK" w:eastAsia="方正黑体_GBK" w:hAnsi="仿宋"/>
          <w:sz w:val="28"/>
          <w:szCs w:val="28"/>
        </w:rPr>
      </w:pPr>
    </w:p>
    <w:tbl>
      <w:tblPr>
        <w:tblW w:w="9953" w:type="dxa"/>
        <w:jc w:val="center"/>
        <w:tblInd w:w="93" w:type="dxa"/>
        <w:tblLook w:val="00A0"/>
      </w:tblPr>
      <w:tblGrid>
        <w:gridCol w:w="2010"/>
        <w:gridCol w:w="396"/>
        <w:gridCol w:w="846"/>
        <w:gridCol w:w="2123"/>
        <w:gridCol w:w="396"/>
        <w:gridCol w:w="883"/>
        <w:gridCol w:w="2057"/>
        <w:gridCol w:w="396"/>
        <w:gridCol w:w="846"/>
      </w:tblGrid>
      <w:tr w:rsidR="0016158A" w:rsidRPr="00CD426B" w:rsidTr="002719CD">
        <w:trPr>
          <w:trHeight w:val="300"/>
          <w:jc w:val="center"/>
        </w:trPr>
        <w:tc>
          <w:tcPr>
            <w:tcW w:w="9953" w:type="dxa"/>
            <w:gridSpan w:val="9"/>
            <w:tcBorders>
              <w:top w:val="nil"/>
              <w:left w:val="nil"/>
              <w:bottom w:val="nil"/>
              <w:right w:val="nil"/>
            </w:tcBorders>
            <w:noWrap/>
            <w:vAlign w:val="bottom"/>
          </w:tcPr>
          <w:p w:rsidR="0016158A" w:rsidRPr="00CD426B" w:rsidRDefault="0016158A" w:rsidP="000E117A">
            <w:pPr>
              <w:widowControl/>
              <w:jc w:val="center"/>
              <w:rPr>
                <w:rFonts w:ascii="宋体" w:cs="Arial"/>
                <w:color w:val="000000"/>
                <w:kern w:val="0"/>
                <w:sz w:val="24"/>
              </w:rPr>
            </w:pPr>
            <w:r w:rsidRPr="00CD426B">
              <w:rPr>
                <w:rFonts w:ascii="宋体" w:hAnsi="宋体" w:cs="Arial" w:hint="eastAsia"/>
                <w:color w:val="000000"/>
                <w:kern w:val="0"/>
                <w:sz w:val="24"/>
              </w:rPr>
              <w:t>收入支出决算总表</w:t>
            </w:r>
          </w:p>
        </w:tc>
      </w:tr>
      <w:tr w:rsidR="0016158A" w:rsidRPr="00CD426B" w:rsidTr="002719CD">
        <w:trPr>
          <w:trHeight w:val="255"/>
          <w:jc w:val="center"/>
        </w:trPr>
        <w:tc>
          <w:tcPr>
            <w:tcW w:w="2010" w:type="dxa"/>
            <w:tcBorders>
              <w:top w:val="nil"/>
              <w:left w:val="nil"/>
              <w:bottom w:val="nil"/>
              <w:right w:val="nil"/>
            </w:tcBorders>
            <w:noWrap/>
            <w:vAlign w:val="bottom"/>
          </w:tcPr>
          <w:p w:rsidR="0016158A" w:rsidRPr="00CD426B" w:rsidRDefault="0016158A" w:rsidP="000E117A">
            <w:pPr>
              <w:widowControl/>
              <w:jc w:val="left"/>
              <w:rPr>
                <w:rFonts w:ascii="Arial" w:hAnsi="Arial" w:cs="Arial"/>
                <w:color w:val="000000"/>
                <w:kern w:val="0"/>
                <w:sz w:val="18"/>
                <w:szCs w:val="18"/>
              </w:rPr>
            </w:pPr>
          </w:p>
        </w:tc>
        <w:tc>
          <w:tcPr>
            <w:tcW w:w="396" w:type="dxa"/>
            <w:tcBorders>
              <w:top w:val="nil"/>
              <w:left w:val="nil"/>
              <w:bottom w:val="nil"/>
              <w:right w:val="nil"/>
            </w:tcBorders>
            <w:noWrap/>
            <w:vAlign w:val="bottom"/>
          </w:tcPr>
          <w:p w:rsidR="0016158A" w:rsidRPr="00CD426B" w:rsidRDefault="0016158A" w:rsidP="000E117A">
            <w:pPr>
              <w:widowControl/>
              <w:jc w:val="left"/>
              <w:rPr>
                <w:rFonts w:ascii="Arial" w:hAnsi="Arial" w:cs="Arial"/>
                <w:color w:val="000000"/>
                <w:kern w:val="0"/>
                <w:sz w:val="18"/>
                <w:szCs w:val="18"/>
              </w:rPr>
            </w:pPr>
          </w:p>
        </w:tc>
        <w:tc>
          <w:tcPr>
            <w:tcW w:w="846" w:type="dxa"/>
            <w:tcBorders>
              <w:top w:val="nil"/>
              <w:left w:val="nil"/>
              <w:bottom w:val="nil"/>
              <w:right w:val="nil"/>
            </w:tcBorders>
            <w:noWrap/>
            <w:vAlign w:val="bottom"/>
          </w:tcPr>
          <w:p w:rsidR="0016158A" w:rsidRPr="00CD426B" w:rsidRDefault="0016158A" w:rsidP="000E117A">
            <w:pPr>
              <w:widowControl/>
              <w:jc w:val="left"/>
              <w:rPr>
                <w:rFonts w:ascii="Arial" w:hAnsi="Arial" w:cs="Arial"/>
                <w:color w:val="000000"/>
                <w:kern w:val="0"/>
                <w:sz w:val="18"/>
                <w:szCs w:val="18"/>
              </w:rPr>
            </w:pPr>
          </w:p>
        </w:tc>
        <w:tc>
          <w:tcPr>
            <w:tcW w:w="2123" w:type="dxa"/>
            <w:tcBorders>
              <w:top w:val="nil"/>
              <w:left w:val="nil"/>
              <w:bottom w:val="nil"/>
              <w:right w:val="nil"/>
            </w:tcBorders>
            <w:noWrap/>
            <w:vAlign w:val="bottom"/>
          </w:tcPr>
          <w:p w:rsidR="0016158A" w:rsidRPr="00CD426B" w:rsidRDefault="0016158A" w:rsidP="000E117A">
            <w:pPr>
              <w:widowControl/>
              <w:jc w:val="left"/>
              <w:rPr>
                <w:rFonts w:ascii="Arial" w:hAnsi="Arial" w:cs="Arial"/>
                <w:color w:val="000000"/>
                <w:kern w:val="0"/>
                <w:sz w:val="18"/>
                <w:szCs w:val="18"/>
              </w:rPr>
            </w:pPr>
          </w:p>
        </w:tc>
        <w:tc>
          <w:tcPr>
            <w:tcW w:w="396" w:type="dxa"/>
            <w:tcBorders>
              <w:top w:val="nil"/>
              <w:left w:val="nil"/>
              <w:bottom w:val="nil"/>
              <w:right w:val="nil"/>
            </w:tcBorders>
            <w:noWrap/>
            <w:vAlign w:val="bottom"/>
          </w:tcPr>
          <w:p w:rsidR="0016158A" w:rsidRPr="00CD426B" w:rsidRDefault="0016158A" w:rsidP="000E117A">
            <w:pPr>
              <w:widowControl/>
              <w:jc w:val="left"/>
              <w:rPr>
                <w:rFonts w:ascii="Arial" w:hAnsi="Arial" w:cs="Arial"/>
                <w:color w:val="000000"/>
                <w:kern w:val="0"/>
                <w:sz w:val="18"/>
                <w:szCs w:val="18"/>
              </w:rPr>
            </w:pPr>
          </w:p>
        </w:tc>
        <w:tc>
          <w:tcPr>
            <w:tcW w:w="883" w:type="dxa"/>
            <w:tcBorders>
              <w:top w:val="nil"/>
              <w:left w:val="nil"/>
              <w:bottom w:val="nil"/>
              <w:right w:val="nil"/>
            </w:tcBorders>
            <w:noWrap/>
            <w:vAlign w:val="bottom"/>
          </w:tcPr>
          <w:p w:rsidR="0016158A" w:rsidRPr="00CD426B" w:rsidRDefault="0016158A" w:rsidP="000E117A">
            <w:pPr>
              <w:widowControl/>
              <w:jc w:val="left"/>
              <w:rPr>
                <w:rFonts w:ascii="Arial" w:hAnsi="Arial" w:cs="Arial"/>
                <w:color w:val="000000"/>
                <w:kern w:val="0"/>
                <w:sz w:val="18"/>
                <w:szCs w:val="18"/>
              </w:rPr>
            </w:pPr>
          </w:p>
        </w:tc>
        <w:tc>
          <w:tcPr>
            <w:tcW w:w="2057" w:type="dxa"/>
            <w:tcBorders>
              <w:top w:val="nil"/>
              <w:left w:val="nil"/>
              <w:bottom w:val="nil"/>
              <w:right w:val="nil"/>
            </w:tcBorders>
            <w:noWrap/>
            <w:vAlign w:val="bottom"/>
          </w:tcPr>
          <w:p w:rsidR="0016158A" w:rsidRPr="00CD426B" w:rsidRDefault="0016158A" w:rsidP="000E117A">
            <w:pPr>
              <w:widowControl/>
              <w:jc w:val="left"/>
              <w:rPr>
                <w:rFonts w:ascii="Arial" w:hAnsi="Arial" w:cs="Arial"/>
                <w:color w:val="000000"/>
                <w:kern w:val="0"/>
                <w:sz w:val="18"/>
                <w:szCs w:val="18"/>
              </w:rPr>
            </w:pPr>
          </w:p>
        </w:tc>
        <w:tc>
          <w:tcPr>
            <w:tcW w:w="396" w:type="dxa"/>
            <w:tcBorders>
              <w:top w:val="nil"/>
              <w:left w:val="nil"/>
              <w:bottom w:val="nil"/>
              <w:right w:val="nil"/>
            </w:tcBorders>
            <w:noWrap/>
            <w:vAlign w:val="bottom"/>
          </w:tcPr>
          <w:p w:rsidR="0016158A" w:rsidRPr="00CD426B" w:rsidRDefault="0016158A" w:rsidP="000E117A">
            <w:pPr>
              <w:widowControl/>
              <w:jc w:val="left"/>
              <w:rPr>
                <w:rFonts w:ascii="Arial" w:hAnsi="Arial" w:cs="Arial"/>
                <w:color w:val="000000"/>
                <w:kern w:val="0"/>
                <w:sz w:val="18"/>
                <w:szCs w:val="18"/>
              </w:rPr>
            </w:pPr>
          </w:p>
        </w:tc>
        <w:tc>
          <w:tcPr>
            <w:tcW w:w="846" w:type="dxa"/>
            <w:tcBorders>
              <w:top w:val="nil"/>
              <w:left w:val="nil"/>
              <w:bottom w:val="nil"/>
              <w:right w:val="nil"/>
            </w:tcBorders>
            <w:noWrap/>
            <w:vAlign w:val="bottom"/>
          </w:tcPr>
          <w:p w:rsidR="0016158A" w:rsidRPr="00CD426B" w:rsidRDefault="0016158A" w:rsidP="000E117A">
            <w:pPr>
              <w:widowControl/>
              <w:jc w:val="right"/>
              <w:rPr>
                <w:rFonts w:ascii="宋体" w:cs="Arial"/>
                <w:color w:val="000000"/>
                <w:kern w:val="0"/>
                <w:sz w:val="18"/>
                <w:szCs w:val="18"/>
              </w:rPr>
            </w:pPr>
          </w:p>
        </w:tc>
      </w:tr>
      <w:tr w:rsidR="0016158A" w:rsidRPr="00CD426B" w:rsidTr="002719CD">
        <w:trPr>
          <w:trHeight w:val="255"/>
          <w:jc w:val="center"/>
        </w:trPr>
        <w:tc>
          <w:tcPr>
            <w:tcW w:w="2010" w:type="dxa"/>
            <w:tcBorders>
              <w:top w:val="nil"/>
              <w:left w:val="nil"/>
              <w:bottom w:val="nil"/>
              <w:right w:val="nil"/>
            </w:tcBorders>
            <w:noWrap/>
            <w:vAlign w:val="bottom"/>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编制单位：</w:t>
            </w:r>
          </w:p>
        </w:tc>
        <w:tc>
          <w:tcPr>
            <w:tcW w:w="396" w:type="dxa"/>
            <w:tcBorders>
              <w:top w:val="nil"/>
              <w:left w:val="nil"/>
              <w:bottom w:val="nil"/>
              <w:right w:val="nil"/>
            </w:tcBorders>
            <w:noWrap/>
            <w:vAlign w:val="bottom"/>
          </w:tcPr>
          <w:p w:rsidR="0016158A" w:rsidRPr="00CD426B" w:rsidRDefault="0016158A" w:rsidP="000E117A">
            <w:pPr>
              <w:widowControl/>
              <w:jc w:val="left"/>
              <w:rPr>
                <w:rFonts w:ascii="Arial" w:hAnsi="Arial" w:cs="Arial"/>
                <w:color w:val="000000"/>
                <w:kern w:val="0"/>
                <w:sz w:val="18"/>
                <w:szCs w:val="18"/>
              </w:rPr>
            </w:pPr>
          </w:p>
        </w:tc>
        <w:tc>
          <w:tcPr>
            <w:tcW w:w="846" w:type="dxa"/>
            <w:tcBorders>
              <w:top w:val="nil"/>
              <w:left w:val="nil"/>
              <w:bottom w:val="nil"/>
              <w:right w:val="nil"/>
            </w:tcBorders>
            <w:noWrap/>
            <w:vAlign w:val="bottom"/>
          </w:tcPr>
          <w:p w:rsidR="0016158A" w:rsidRPr="00CD426B" w:rsidRDefault="0016158A" w:rsidP="000E117A">
            <w:pPr>
              <w:widowControl/>
              <w:jc w:val="left"/>
              <w:rPr>
                <w:rFonts w:ascii="Arial" w:hAnsi="Arial" w:cs="Arial"/>
                <w:color w:val="000000"/>
                <w:kern w:val="0"/>
                <w:sz w:val="18"/>
                <w:szCs w:val="18"/>
              </w:rPr>
            </w:pPr>
          </w:p>
        </w:tc>
        <w:tc>
          <w:tcPr>
            <w:tcW w:w="2123" w:type="dxa"/>
            <w:tcBorders>
              <w:top w:val="nil"/>
              <w:left w:val="nil"/>
              <w:bottom w:val="nil"/>
              <w:right w:val="nil"/>
            </w:tcBorders>
            <w:noWrap/>
            <w:vAlign w:val="bottom"/>
          </w:tcPr>
          <w:p w:rsidR="0016158A" w:rsidRPr="00CD426B" w:rsidRDefault="0016158A" w:rsidP="000E117A">
            <w:pPr>
              <w:widowControl/>
              <w:jc w:val="center"/>
              <w:rPr>
                <w:rFonts w:ascii="宋体" w:cs="Arial"/>
                <w:color w:val="000000"/>
                <w:kern w:val="0"/>
                <w:sz w:val="18"/>
                <w:szCs w:val="18"/>
              </w:rPr>
            </w:pPr>
          </w:p>
        </w:tc>
        <w:tc>
          <w:tcPr>
            <w:tcW w:w="396" w:type="dxa"/>
            <w:tcBorders>
              <w:top w:val="nil"/>
              <w:left w:val="nil"/>
              <w:bottom w:val="nil"/>
              <w:right w:val="nil"/>
            </w:tcBorders>
            <w:noWrap/>
            <w:vAlign w:val="bottom"/>
          </w:tcPr>
          <w:p w:rsidR="0016158A" w:rsidRPr="00CD426B" w:rsidRDefault="0016158A" w:rsidP="000E117A">
            <w:pPr>
              <w:widowControl/>
              <w:jc w:val="left"/>
              <w:rPr>
                <w:rFonts w:ascii="Arial" w:hAnsi="Arial" w:cs="Arial"/>
                <w:color w:val="000000"/>
                <w:kern w:val="0"/>
                <w:sz w:val="18"/>
                <w:szCs w:val="18"/>
              </w:rPr>
            </w:pPr>
          </w:p>
        </w:tc>
        <w:tc>
          <w:tcPr>
            <w:tcW w:w="883" w:type="dxa"/>
            <w:tcBorders>
              <w:top w:val="nil"/>
              <w:left w:val="nil"/>
              <w:bottom w:val="nil"/>
              <w:right w:val="nil"/>
            </w:tcBorders>
            <w:noWrap/>
            <w:vAlign w:val="bottom"/>
          </w:tcPr>
          <w:p w:rsidR="0016158A" w:rsidRPr="00CD426B" w:rsidRDefault="0016158A" w:rsidP="000E117A">
            <w:pPr>
              <w:widowControl/>
              <w:jc w:val="left"/>
              <w:rPr>
                <w:rFonts w:ascii="Arial" w:hAnsi="Arial" w:cs="Arial"/>
                <w:color w:val="000000"/>
                <w:kern w:val="0"/>
                <w:sz w:val="18"/>
                <w:szCs w:val="18"/>
              </w:rPr>
            </w:pPr>
          </w:p>
        </w:tc>
        <w:tc>
          <w:tcPr>
            <w:tcW w:w="3299" w:type="dxa"/>
            <w:gridSpan w:val="3"/>
            <w:tcBorders>
              <w:top w:val="nil"/>
              <w:left w:val="nil"/>
              <w:bottom w:val="single" w:sz="4" w:space="0" w:color="000000"/>
              <w:right w:val="nil"/>
            </w:tcBorders>
            <w:noWrap/>
            <w:vAlign w:val="bottom"/>
          </w:tcPr>
          <w:p w:rsidR="0016158A" w:rsidRPr="00CD426B" w:rsidRDefault="0016158A" w:rsidP="0016158A">
            <w:pPr>
              <w:widowControl/>
              <w:ind w:firstLineChars="1200" w:firstLine="31680"/>
              <w:jc w:val="left"/>
              <w:rPr>
                <w:rFonts w:ascii="宋体" w:cs="Arial"/>
                <w:color w:val="000000"/>
                <w:kern w:val="0"/>
                <w:sz w:val="18"/>
                <w:szCs w:val="18"/>
              </w:rPr>
            </w:pPr>
            <w:r w:rsidRPr="00CD426B">
              <w:rPr>
                <w:rFonts w:ascii="宋体" w:hAnsi="宋体" w:cs="Arial" w:hint="eastAsia"/>
                <w:color w:val="000000"/>
                <w:kern w:val="0"/>
                <w:sz w:val="18"/>
                <w:szCs w:val="18"/>
              </w:rPr>
              <w:t>单位：万元</w:t>
            </w:r>
          </w:p>
        </w:tc>
      </w:tr>
      <w:tr w:rsidR="0016158A" w:rsidRPr="00CD426B" w:rsidTr="002719CD">
        <w:trPr>
          <w:trHeight w:val="308"/>
          <w:jc w:val="center"/>
        </w:trPr>
        <w:tc>
          <w:tcPr>
            <w:tcW w:w="3252"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收入</w:t>
            </w:r>
          </w:p>
        </w:tc>
        <w:tc>
          <w:tcPr>
            <w:tcW w:w="6701" w:type="dxa"/>
            <w:gridSpan w:val="6"/>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支出</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项目</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行次</w:t>
            </w:r>
          </w:p>
        </w:tc>
        <w:tc>
          <w:tcPr>
            <w:tcW w:w="84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决算数</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项目</w:t>
            </w:r>
            <w:r w:rsidRPr="00CD426B">
              <w:rPr>
                <w:rFonts w:ascii="宋体" w:hAnsi="宋体" w:cs="Arial"/>
                <w:color w:val="000000"/>
                <w:kern w:val="0"/>
                <w:sz w:val="18"/>
                <w:szCs w:val="18"/>
              </w:rPr>
              <w:t>(</w:t>
            </w:r>
            <w:r w:rsidRPr="00CD426B">
              <w:rPr>
                <w:rFonts w:ascii="宋体" w:hAnsi="宋体" w:cs="Arial" w:hint="eastAsia"/>
                <w:color w:val="000000"/>
                <w:kern w:val="0"/>
                <w:sz w:val="18"/>
                <w:szCs w:val="18"/>
              </w:rPr>
              <w:t>按功能分类</w:t>
            </w:r>
            <w:r w:rsidRPr="00CD426B">
              <w:rPr>
                <w:rFonts w:ascii="宋体" w:hAnsi="宋体" w:cs="Arial"/>
                <w:color w:val="000000"/>
                <w:kern w:val="0"/>
                <w:sz w:val="18"/>
                <w:szCs w:val="18"/>
              </w:rPr>
              <w:t>)</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行次</w:t>
            </w:r>
          </w:p>
        </w:tc>
        <w:tc>
          <w:tcPr>
            <w:tcW w:w="88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决算数</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项目</w:t>
            </w:r>
            <w:r w:rsidRPr="00CD426B">
              <w:rPr>
                <w:rFonts w:ascii="宋体" w:hAnsi="宋体" w:cs="Arial"/>
                <w:color w:val="000000"/>
                <w:kern w:val="0"/>
                <w:sz w:val="18"/>
                <w:szCs w:val="18"/>
              </w:rPr>
              <w:t>(</w:t>
            </w:r>
            <w:r w:rsidRPr="00CD426B">
              <w:rPr>
                <w:rFonts w:ascii="宋体" w:hAnsi="宋体" w:cs="Arial" w:hint="eastAsia"/>
                <w:color w:val="000000"/>
                <w:kern w:val="0"/>
                <w:sz w:val="18"/>
                <w:szCs w:val="18"/>
              </w:rPr>
              <w:t>按支出性质和经济分类</w:t>
            </w:r>
            <w:r w:rsidRPr="00CD426B">
              <w:rPr>
                <w:rFonts w:ascii="宋体" w:hAnsi="宋体" w:cs="Arial"/>
                <w:color w:val="000000"/>
                <w:kern w:val="0"/>
                <w:sz w:val="18"/>
                <w:szCs w:val="18"/>
              </w:rPr>
              <w:t>)</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行次</w:t>
            </w:r>
          </w:p>
        </w:tc>
        <w:tc>
          <w:tcPr>
            <w:tcW w:w="84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决算数</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栏次</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84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1</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栏次</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88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2</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栏次</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84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3</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一、财政拨款收入</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1</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9D1FD8" w:rsidRDefault="0016158A" w:rsidP="000E117A">
            <w:pPr>
              <w:widowControl/>
              <w:jc w:val="right"/>
              <w:rPr>
                <w:rFonts w:ascii="宋体" w:cs="宋体"/>
                <w:color w:val="000000"/>
                <w:kern w:val="0"/>
                <w:sz w:val="18"/>
                <w:szCs w:val="18"/>
              </w:rPr>
            </w:pPr>
            <w:r>
              <w:rPr>
                <w:rFonts w:ascii="宋体" w:hAnsi="宋体" w:cs="宋体"/>
                <w:color w:val="000000"/>
                <w:kern w:val="0"/>
                <w:sz w:val="18"/>
                <w:szCs w:val="18"/>
              </w:rPr>
              <w:t>3894.92</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一、一般公共服务支出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37</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一、基本支出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60</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4483.01</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其中：政府性基金</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2</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9D1FD8" w:rsidRDefault="0016158A" w:rsidP="000E117A">
            <w:pPr>
              <w:widowControl/>
              <w:jc w:val="right"/>
              <w:rPr>
                <w:rFonts w:ascii="宋体" w:cs="宋体"/>
                <w:color w:val="000000"/>
                <w:kern w:val="0"/>
                <w:sz w:val="18"/>
                <w:szCs w:val="18"/>
              </w:rPr>
            </w:pPr>
            <w:r w:rsidRPr="009D1FD8">
              <w:rPr>
                <w:rFonts w:ascii="宋体" w:hAnsi="宋体" w:cs="宋体"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二、外交支出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38</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人员经费</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61</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1772.03</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二、上级补助收入</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3</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9D1FD8" w:rsidRDefault="0016158A" w:rsidP="000E117A">
            <w:pPr>
              <w:widowControl/>
              <w:jc w:val="right"/>
              <w:rPr>
                <w:rFonts w:ascii="宋体" w:cs="宋体"/>
                <w:kern w:val="0"/>
                <w:sz w:val="18"/>
                <w:szCs w:val="18"/>
              </w:rPr>
            </w:pPr>
            <w:r>
              <w:rPr>
                <w:rFonts w:ascii="宋体" w:hAnsi="宋体" w:cs="宋体"/>
                <w:kern w:val="0"/>
                <w:sz w:val="18"/>
                <w:szCs w:val="18"/>
              </w:rPr>
              <w:t>43.24</w:t>
            </w:r>
            <w:r w:rsidRPr="009D1FD8">
              <w:rPr>
                <w:rFonts w:ascii="宋体" w:hAnsi="宋体" w:cs="宋体" w:hint="eastAsia"/>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三、国防支出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39</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日常公用经费</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62</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2710.98</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三、事业收入</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4</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9D1FD8" w:rsidRDefault="0016158A" w:rsidP="000E117A">
            <w:pPr>
              <w:widowControl/>
              <w:jc w:val="right"/>
              <w:rPr>
                <w:rFonts w:ascii="宋体" w:cs="宋体"/>
                <w:color w:val="000000"/>
                <w:kern w:val="0"/>
                <w:sz w:val="18"/>
                <w:szCs w:val="18"/>
              </w:rPr>
            </w:pPr>
            <w:r>
              <w:rPr>
                <w:rFonts w:ascii="宋体" w:hAnsi="宋体" w:cs="宋体"/>
                <w:color w:val="000000"/>
                <w:kern w:val="0"/>
                <w:sz w:val="18"/>
                <w:szCs w:val="18"/>
              </w:rPr>
              <w:t>581.36</w:t>
            </w:r>
            <w:r w:rsidRPr="009D1FD8">
              <w:rPr>
                <w:rFonts w:ascii="宋体" w:hAnsi="宋体" w:cs="宋体"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四、公共安全支出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40</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二、项目支出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63</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26.62</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四、经营收入</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5</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五、教育支出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41</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基本建设类项目</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64</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26.62</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五、附属单位上缴收入</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6</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六、科学技术支出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42</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行政事业类项目</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65</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六、其他收入</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7</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七、文化体育与传媒支出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43</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三、上缴上级支出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66</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8</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八、社会保障和就业支出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44</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9D1FD8" w:rsidRDefault="0016158A" w:rsidP="000E117A">
            <w:pPr>
              <w:widowControl/>
              <w:jc w:val="right"/>
              <w:rPr>
                <w:rFonts w:ascii="宋体" w:cs="宋体"/>
                <w:color w:val="000000"/>
                <w:kern w:val="0"/>
                <w:sz w:val="18"/>
                <w:szCs w:val="18"/>
              </w:rPr>
            </w:pPr>
            <w:r>
              <w:rPr>
                <w:rFonts w:ascii="宋体" w:hAnsi="宋体" w:cs="宋体"/>
                <w:color w:val="000000"/>
                <w:kern w:val="0"/>
                <w:sz w:val="18"/>
                <w:szCs w:val="18"/>
              </w:rPr>
              <w:t>197.87</w:t>
            </w:r>
            <w:r w:rsidRPr="009D1FD8">
              <w:rPr>
                <w:rFonts w:ascii="宋体" w:hAnsi="宋体" w:cs="宋体"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四、经营支出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67</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9</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九、医疗卫生与计划生育支出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45</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9D1FD8" w:rsidRDefault="0016158A" w:rsidP="000E117A">
            <w:pPr>
              <w:widowControl/>
              <w:jc w:val="right"/>
              <w:rPr>
                <w:rFonts w:ascii="宋体" w:cs="宋体"/>
                <w:color w:val="000000"/>
                <w:kern w:val="0"/>
                <w:sz w:val="18"/>
                <w:szCs w:val="18"/>
              </w:rPr>
            </w:pPr>
            <w:r>
              <w:rPr>
                <w:rFonts w:ascii="宋体" w:hAnsi="宋体" w:cs="宋体"/>
                <w:color w:val="000000"/>
                <w:kern w:val="0"/>
                <w:sz w:val="18"/>
                <w:szCs w:val="18"/>
              </w:rPr>
              <w:t>4311.76</w:t>
            </w:r>
            <w:r w:rsidRPr="009D1FD8">
              <w:rPr>
                <w:rFonts w:ascii="宋体" w:hAnsi="宋体" w:cs="宋体"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五、对附属单位补助支出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68</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10</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十、节能环保支出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46</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69</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11</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十一、城乡社区支出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47</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支出经济分类</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70</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12</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十二、农林水支出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48</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基本支出和项目支出合计</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71</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4509.63</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13</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十三、交通运输支出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49</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工资福利支出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72</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1010.54</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14</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十四、资源勘探信息等支出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50</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商品和服务支出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73</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2485.42</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15</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十五、商业服务业等支出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51</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对个人和家庭的补助</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74</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761.49</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16</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十六、金融支出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52</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对企事业单位的补贴</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75</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17</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十七、援助其他地区支出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53</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赠与</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76</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18</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十八、国土海洋气象等支出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54</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债务利息支出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77</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19</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十九、住房保障支出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55</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基本建设支出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78</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26.62</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20</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二十、粮油物资储备支出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56</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其他资本性支出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79</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225.56</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21</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二十一、国债还本付息支出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57</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贷款转贷及产权参股</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80</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22</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二十二、其他支出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58</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其他支出</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81</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23</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123"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59</w:t>
            </w:r>
          </w:p>
        </w:tc>
        <w:tc>
          <w:tcPr>
            <w:tcW w:w="883"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2057"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82</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b/>
                <w:bCs/>
                <w:color w:val="000000"/>
                <w:kern w:val="0"/>
                <w:sz w:val="18"/>
                <w:szCs w:val="18"/>
              </w:rPr>
            </w:pPr>
            <w:r w:rsidRPr="00CD426B">
              <w:rPr>
                <w:rFonts w:ascii="宋体" w:hAnsi="宋体" w:cs="Arial" w:hint="eastAsia"/>
                <w:b/>
                <w:bCs/>
                <w:color w:val="000000"/>
                <w:kern w:val="0"/>
                <w:sz w:val="18"/>
                <w:szCs w:val="18"/>
              </w:rPr>
              <w:t>本年收入合计</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24</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5459" w:type="dxa"/>
            <w:gridSpan w:val="4"/>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b/>
                <w:bCs/>
                <w:color w:val="000000"/>
                <w:kern w:val="0"/>
                <w:sz w:val="18"/>
                <w:szCs w:val="18"/>
              </w:rPr>
            </w:pPr>
            <w:r w:rsidRPr="00CD426B">
              <w:rPr>
                <w:rFonts w:ascii="宋体" w:hAnsi="宋体" w:cs="Arial" w:hint="eastAsia"/>
                <w:b/>
                <w:bCs/>
                <w:color w:val="000000"/>
                <w:kern w:val="0"/>
                <w:sz w:val="18"/>
                <w:szCs w:val="18"/>
              </w:rPr>
              <w:t>本年支出合计</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83</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4509.63</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用事业基金弥补收支差额</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25</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5459" w:type="dxa"/>
            <w:gridSpan w:val="4"/>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结余分配</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84</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年初结转和结余</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26</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5459" w:type="dxa"/>
            <w:gridSpan w:val="4"/>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交纳所得税</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85</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基本支出结转</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27</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5459" w:type="dxa"/>
            <w:gridSpan w:val="4"/>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提取职工福利基金</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86</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项目支出结转和结余</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28</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5459" w:type="dxa"/>
            <w:gridSpan w:val="4"/>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转入事业基金</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87</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经营结余</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29</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5459" w:type="dxa"/>
            <w:gridSpan w:val="4"/>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其他</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88</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30</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5459" w:type="dxa"/>
            <w:gridSpan w:val="4"/>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年末结转和结余</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89</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235.37</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31</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5459" w:type="dxa"/>
            <w:gridSpan w:val="4"/>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基本支出结转</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90</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233.27</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32</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5459" w:type="dxa"/>
            <w:gridSpan w:val="4"/>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项目支出结转和结余</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91</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2.10</w:t>
            </w: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33</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5459" w:type="dxa"/>
            <w:gridSpan w:val="4"/>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color w:val="000000"/>
                <w:kern w:val="0"/>
                <w:sz w:val="18"/>
                <w:szCs w:val="18"/>
              </w:rPr>
              <w:t xml:space="preserve">      </w:t>
            </w:r>
            <w:r w:rsidRPr="00CD426B">
              <w:rPr>
                <w:rFonts w:ascii="宋体" w:hAnsi="宋体" w:cs="Arial" w:hint="eastAsia"/>
                <w:color w:val="000000"/>
                <w:kern w:val="0"/>
                <w:sz w:val="18"/>
                <w:szCs w:val="18"/>
              </w:rPr>
              <w:t>经营结余</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92</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34</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5459" w:type="dxa"/>
            <w:gridSpan w:val="4"/>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93</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35</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5459" w:type="dxa"/>
            <w:gridSpan w:val="4"/>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left"/>
              <w:rPr>
                <w:rFonts w:ascii="宋体" w:cs="Arial"/>
                <w:color w:val="000000"/>
                <w:kern w:val="0"/>
                <w:sz w:val="18"/>
                <w:szCs w:val="18"/>
              </w:rPr>
            </w:pPr>
            <w:r w:rsidRPr="00CD426B">
              <w:rPr>
                <w:rFonts w:ascii="宋体" w:hAnsi="宋体" w:cs="Arial" w:hint="eastAsia"/>
                <w:color w:val="000000"/>
                <w:kern w:val="0"/>
                <w:sz w:val="18"/>
                <w:szCs w:val="18"/>
              </w:rPr>
              <w:t xml:space="preserve">　</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94</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sidRPr="00CD426B">
              <w:rPr>
                <w:rFonts w:ascii="宋体" w:hAnsi="宋体" w:cs="Arial" w:hint="eastAsia"/>
                <w:color w:val="000000"/>
                <w:kern w:val="0"/>
                <w:sz w:val="18"/>
                <w:szCs w:val="18"/>
              </w:rPr>
              <w:t xml:space="preserve">　</w:t>
            </w:r>
          </w:p>
        </w:tc>
      </w:tr>
      <w:tr w:rsidR="0016158A" w:rsidRPr="00CD426B" w:rsidTr="002719CD">
        <w:trPr>
          <w:trHeight w:val="308"/>
          <w:jc w:val="center"/>
        </w:trPr>
        <w:tc>
          <w:tcPr>
            <w:tcW w:w="2010" w:type="dxa"/>
            <w:tcBorders>
              <w:top w:val="nil"/>
              <w:left w:val="single" w:sz="4" w:space="0" w:color="000000"/>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b/>
                <w:bCs/>
                <w:color w:val="000000"/>
                <w:kern w:val="0"/>
                <w:sz w:val="18"/>
                <w:szCs w:val="18"/>
              </w:rPr>
            </w:pPr>
            <w:r w:rsidRPr="00CD426B">
              <w:rPr>
                <w:rFonts w:ascii="宋体" w:hAnsi="宋体" w:cs="Arial" w:hint="eastAsia"/>
                <w:b/>
                <w:bCs/>
                <w:color w:val="000000"/>
                <w:kern w:val="0"/>
                <w:sz w:val="18"/>
                <w:szCs w:val="18"/>
              </w:rPr>
              <w:t>总计</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36</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4745.00</w:t>
            </w:r>
            <w:r w:rsidRPr="00CD426B">
              <w:rPr>
                <w:rFonts w:ascii="宋体" w:hAnsi="宋体" w:cs="Arial" w:hint="eastAsia"/>
                <w:color w:val="000000"/>
                <w:kern w:val="0"/>
                <w:sz w:val="18"/>
                <w:szCs w:val="18"/>
              </w:rPr>
              <w:t xml:space="preserve">　</w:t>
            </w:r>
          </w:p>
        </w:tc>
        <w:tc>
          <w:tcPr>
            <w:tcW w:w="5459" w:type="dxa"/>
            <w:gridSpan w:val="4"/>
            <w:tcBorders>
              <w:top w:val="single" w:sz="4" w:space="0" w:color="000000"/>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b/>
                <w:bCs/>
                <w:color w:val="000000"/>
                <w:kern w:val="0"/>
                <w:sz w:val="18"/>
                <w:szCs w:val="18"/>
              </w:rPr>
            </w:pPr>
            <w:r w:rsidRPr="00CD426B">
              <w:rPr>
                <w:rFonts w:ascii="宋体" w:hAnsi="宋体" w:cs="Arial" w:hint="eastAsia"/>
                <w:b/>
                <w:bCs/>
                <w:color w:val="000000"/>
                <w:kern w:val="0"/>
                <w:sz w:val="18"/>
                <w:szCs w:val="18"/>
              </w:rPr>
              <w:t>总计</w:t>
            </w:r>
          </w:p>
        </w:tc>
        <w:tc>
          <w:tcPr>
            <w:tcW w:w="396" w:type="dxa"/>
            <w:tcBorders>
              <w:top w:val="nil"/>
              <w:left w:val="nil"/>
              <w:bottom w:val="single" w:sz="4" w:space="0" w:color="000000"/>
              <w:right w:val="single" w:sz="4" w:space="0" w:color="000000"/>
            </w:tcBorders>
            <w:shd w:val="clear" w:color="FFFFFF" w:fill="FFFFFF"/>
            <w:noWrap/>
            <w:vAlign w:val="center"/>
          </w:tcPr>
          <w:p w:rsidR="0016158A" w:rsidRPr="00CD426B" w:rsidRDefault="0016158A" w:rsidP="000E117A">
            <w:pPr>
              <w:widowControl/>
              <w:jc w:val="center"/>
              <w:rPr>
                <w:rFonts w:ascii="宋体" w:cs="Arial"/>
                <w:color w:val="000000"/>
                <w:kern w:val="0"/>
                <w:sz w:val="18"/>
                <w:szCs w:val="18"/>
              </w:rPr>
            </w:pPr>
            <w:r w:rsidRPr="00CD426B">
              <w:rPr>
                <w:rFonts w:ascii="宋体" w:hAnsi="宋体" w:cs="Arial"/>
                <w:color w:val="000000"/>
                <w:kern w:val="0"/>
                <w:sz w:val="18"/>
                <w:szCs w:val="18"/>
              </w:rPr>
              <w:t>95</w:t>
            </w:r>
          </w:p>
        </w:tc>
        <w:tc>
          <w:tcPr>
            <w:tcW w:w="846" w:type="dxa"/>
            <w:tcBorders>
              <w:top w:val="nil"/>
              <w:left w:val="nil"/>
              <w:bottom w:val="single" w:sz="4" w:space="0" w:color="000000"/>
              <w:right w:val="single" w:sz="4" w:space="0" w:color="000000"/>
            </w:tcBorders>
            <w:shd w:val="clear" w:color="000000" w:fill="FFFFFF"/>
            <w:noWrap/>
            <w:vAlign w:val="center"/>
          </w:tcPr>
          <w:p w:rsidR="0016158A" w:rsidRPr="00CD426B" w:rsidRDefault="0016158A" w:rsidP="000E117A">
            <w:pPr>
              <w:widowControl/>
              <w:jc w:val="right"/>
              <w:rPr>
                <w:rFonts w:ascii="宋体" w:cs="Arial"/>
                <w:color w:val="000000"/>
                <w:kern w:val="0"/>
                <w:sz w:val="18"/>
                <w:szCs w:val="18"/>
              </w:rPr>
            </w:pPr>
            <w:r>
              <w:rPr>
                <w:rFonts w:ascii="宋体" w:hAnsi="宋体" w:cs="Arial"/>
                <w:color w:val="000000"/>
                <w:kern w:val="0"/>
                <w:sz w:val="18"/>
                <w:szCs w:val="18"/>
              </w:rPr>
              <w:t>4745.00</w:t>
            </w:r>
            <w:r w:rsidRPr="00CD426B">
              <w:rPr>
                <w:rFonts w:ascii="宋体" w:hAnsi="宋体" w:cs="Arial" w:hint="eastAsia"/>
                <w:color w:val="000000"/>
                <w:kern w:val="0"/>
                <w:sz w:val="18"/>
                <w:szCs w:val="18"/>
              </w:rPr>
              <w:t xml:space="preserve">　</w:t>
            </w:r>
          </w:p>
        </w:tc>
      </w:tr>
    </w:tbl>
    <w:p w:rsidR="0016158A" w:rsidRPr="009D1FD8" w:rsidRDefault="0016158A" w:rsidP="0016158A">
      <w:pPr>
        <w:ind w:firstLineChars="200" w:firstLine="31680"/>
        <w:rPr>
          <w:rFonts w:ascii="仿宋" w:eastAsia="仿宋" w:hAnsi="仿宋"/>
          <w:sz w:val="28"/>
          <w:szCs w:val="28"/>
        </w:rPr>
      </w:pPr>
    </w:p>
    <w:tbl>
      <w:tblPr>
        <w:tblW w:w="8269" w:type="dxa"/>
        <w:jc w:val="center"/>
        <w:tblLook w:val="0000"/>
      </w:tblPr>
      <w:tblGrid>
        <w:gridCol w:w="1062"/>
        <w:gridCol w:w="2520"/>
        <w:gridCol w:w="1620"/>
        <w:gridCol w:w="1620"/>
        <w:gridCol w:w="1447"/>
      </w:tblGrid>
      <w:tr w:rsidR="0016158A" w:rsidRPr="00F02A51" w:rsidTr="00413025">
        <w:trPr>
          <w:trHeight w:val="20"/>
          <w:jc w:val="center"/>
        </w:trPr>
        <w:tc>
          <w:tcPr>
            <w:tcW w:w="8269" w:type="dxa"/>
            <w:gridSpan w:val="5"/>
            <w:tcBorders>
              <w:top w:val="nil"/>
              <w:left w:val="nil"/>
              <w:bottom w:val="nil"/>
              <w:right w:val="nil"/>
            </w:tcBorders>
            <w:noWrap/>
            <w:vAlign w:val="center"/>
          </w:tcPr>
          <w:p w:rsidR="0016158A" w:rsidRPr="00F02A51" w:rsidRDefault="0016158A" w:rsidP="00A25C0A">
            <w:pPr>
              <w:widowControl/>
              <w:jc w:val="center"/>
              <w:rPr>
                <w:rFonts w:ascii="黑体" w:eastAsia="黑体" w:hAnsi="宋体" w:cs="宋体"/>
                <w:kern w:val="0"/>
                <w:sz w:val="24"/>
              </w:rPr>
            </w:pPr>
            <w:bookmarkStart w:id="1" w:name="RANGE!A1:E17"/>
            <w:bookmarkEnd w:id="1"/>
            <w:r w:rsidRPr="00F02A51">
              <w:rPr>
                <w:rFonts w:ascii="黑体" w:eastAsia="黑体" w:hAnsi="宋体" w:cs="宋体" w:hint="eastAsia"/>
                <w:kern w:val="0"/>
                <w:sz w:val="24"/>
              </w:rPr>
              <w:t>表</w:t>
            </w:r>
            <w:r w:rsidRPr="00F02A51">
              <w:rPr>
                <w:rFonts w:ascii="黑体" w:eastAsia="黑体" w:hAnsi="宋体" w:cs="宋体"/>
                <w:kern w:val="0"/>
                <w:sz w:val="24"/>
              </w:rPr>
              <w:t xml:space="preserve">2  </w:t>
            </w:r>
            <w:r w:rsidRPr="00F02A51">
              <w:rPr>
                <w:rFonts w:ascii="黑体" w:eastAsia="黑体" w:hAnsi="宋体" w:cs="宋体" w:hint="eastAsia"/>
                <w:kern w:val="0"/>
                <w:sz w:val="24"/>
              </w:rPr>
              <w:t>财政拨款支出决算表</w:t>
            </w:r>
          </w:p>
        </w:tc>
      </w:tr>
      <w:tr w:rsidR="0016158A" w:rsidRPr="009D1FD8" w:rsidTr="00413025">
        <w:trPr>
          <w:trHeight w:val="20"/>
          <w:jc w:val="center"/>
        </w:trPr>
        <w:tc>
          <w:tcPr>
            <w:tcW w:w="3582" w:type="dxa"/>
            <w:gridSpan w:val="2"/>
            <w:tcBorders>
              <w:top w:val="nil"/>
              <w:left w:val="nil"/>
              <w:bottom w:val="nil"/>
              <w:right w:val="nil"/>
            </w:tcBorders>
            <w:noWrap/>
            <w:vAlign w:val="center"/>
          </w:tcPr>
          <w:p w:rsidR="0016158A" w:rsidRPr="00F02A51" w:rsidRDefault="0016158A" w:rsidP="00A25C0A">
            <w:pPr>
              <w:widowControl/>
              <w:jc w:val="left"/>
              <w:rPr>
                <w:rFonts w:ascii="宋体" w:cs="宋体"/>
                <w:kern w:val="0"/>
                <w:sz w:val="18"/>
                <w:szCs w:val="18"/>
              </w:rPr>
            </w:pPr>
            <w:r w:rsidRPr="00F02A51">
              <w:rPr>
                <w:rFonts w:ascii="宋体" w:hAnsi="宋体" w:cs="宋体" w:hint="eastAsia"/>
                <w:kern w:val="0"/>
                <w:sz w:val="18"/>
                <w:szCs w:val="18"/>
              </w:rPr>
              <w:t>编制部门：</w:t>
            </w:r>
          </w:p>
        </w:tc>
        <w:tc>
          <w:tcPr>
            <w:tcW w:w="1620" w:type="dxa"/>
            <w:tcBorders>
              <w:top w:val="nil"/>
              <w:left w:val="nil"/>
              <w:bottom w:val="nil"/>
              <w:right w:val="nil"/>
            </w:tcBorders>
            <w:noWrap/>
            <w:vAlign w:val="center"/>
          </w:tcPr>
          <w:p w:rsidR="0016158A" w:rsidRPr="00F02A51" w:rsidRDefault="0016158A" w:rsidP="00A25C0A">
            <w:pPr>
              <w:widowControl/>
              <w:jc w:val="left"/>
              <w:rPr>
                <w:rFonts w:ascii="宋体" w:cs="宋体"/>
                <w:kern w:val="0"/>
                <w:sz w:val="18"/>
                <w:szCs w:val="18"/>
              </w:rPr>
            </w:pPr>
          </w:p>
        </w:tc>
        <w:tc>
          <w:tcPr>
            <w:tcW w:w="1620" w:type="dxa"/>
            <w:tcBorders>
              <w:top w:val="nil"/>
              <w:left w:val="nil"/>
              <w:bottom w:val="nil"/>
              <w:right w:val="nil"/>
            </w:tcBorders>
            <w:noWrap/>
            <w:vAlign w:val="center"/>
          </w:tcPr>
          <w:p w:rsidR="0016158A" w:rsidRPr="00F02A51" w:rsidRDefault="0016158A" w:rsidP="00A25C0A">
            <w:pPr>
              <w:widowControl/>
              <w:jc w:val="left"/>
              <w:rPr>
                <w:rFonts w:ascii="宋体" w:cs="宋体"/>
                <w:kern w:val="0"/>
                <w:sz w:val="18"/>
                <w:szCs w:val="18"/>
              </w:rPr>
            </w:pPr>
          </w:p>
        </w:tc>
        <w:tc>
          <w:tcPr>
            <w:tcW w:w="1447" w:type="dxa"/>
            <w:tcBorders>
              <w:top w:val="nil"/>
              <w:left w:val="nil"/>
              <w:bottom w:val="nil"/>
              <w:right w:val="nil"/>
            </w:tcBorders>
            <w:noWrap/>
            <w:vAlign w:val="center"/>
          </w:tcPr>
          <w:p w:rsidR="0016158A" w:rsidRPr="00F02A51" w:rsidRDefault="0016158A" w:rsidP="00A25C0A">
            <w:pPr>
              <w:widowControl/>
              <w:jc w:val="right"/>
              <w:rPr>
                <w:rFonts w:ascii="宋体" w:cs="宋体"/>
                <w:kern w:val="0"/>
                <w:sz w:val="18"/>
                <w:szCs w:val="18"/>
              </w:rPr>
            </w:pPr>
            <w:r w:rsidRPr="00F02A51">
              <w:rPr>
                <w:rFonts w:ascii="宋体" w:hAnsi="宋体" w:cs="宋体" w:hint="eastAsia"/>
                <w:kern w:val="0"/>
                <w:sz w:val="18"/>
                <w:szCs w:val="18"/>
              </w:rPr>
              <w:t>单位：万元</w:t>
            </w:r>
          </w:p>
        </w:tc>
      </w:tr>
      <w:tr w:rsidR="0016158A" w:rsidRPr="009D1FD8" w:rsidTr="00413025">
        <w:trPr>
          <w:trHeight w:val="20"/>
          <w:jc w:val="center"/>
        </w:trPr>
        <w:tc>
          <w:tcPr>
            <w:tcW w:w="3582" w:type="dxa"/>
            <w:gridSpan w:val="2"/>
            <w:tcBorders>
              <w:top w:val="single" w:sz="4" w:space="0" w:color="auto"/>
              <w:left w:val="nil"/>
              <w:bottom w:val="single" w:sz="4" w:space="0" w:color="auto"/>
              <w:right w:val="single" w:sz="4" w:space="0" w:color="auto"/>
            </w:tcBorders>
            <w:noWrap/>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项目</w:t>
            </w:r>
          </w:p>
        </w:tc>
        <w:tc>
          <w:tcPr>
            <w:tcW w:w="1620" w:type="dxa"/>
            <w:vMerge w:val="restart"/>
            <w:tcBorders>
              <w:top w:val="single" w:sz="4" w:space="0" w:color="auto"/>
              <w:left w:val="single" w:sz="4" w:space="0" w:color="auto"/>
              <w:bottom w:val="single" w:sz="4" w:space="0" w:color="auto"/>
              <w:right w:val="single" w:sz="4" w:space="0" w:color="auto"/>
            </w:tcBorders>
            <w:noWrap/>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合计</w:t>
            </w:r>
          </w:p>
        </w:tc>
        <w:tc>
          <w:tcPr>
            <w:tcW w:w="1620" w:type="dxa"/>
            <w:vMerge w:val="restart"/>
            <w:tcBorders>
              <w:top w:val="single" w:sz="4" w:space="0" w:color="auto"/>
              <w:left w:val="single" w:sz="4" w:space="0" w:color="auto"/>
              <w:bottom w:val="single" w:sz="4" w:space="0" w:color="auto"/>
              <w:right w:val="single" w:sz="4" w:space="0" w:color="auto"/>
            </w:tcBorders>
            <w:noWrap/>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基本支出</w:t>
            </w:r>
          </w:p>
        </w:tc>
        <w:tc>
          <w:tcPr>
            <w:tcW w:w="1447" w:type="dxa"/>
            <w:vMerge w:val="restart"/>
            <w:tcBorders>
              <w:top w:val="single" w:sz="4" w:space="0" w:color="auto"/>
              <w:left w:val="single" w:sz="4" w:space="0" w:color="auto"/>
              <w:bottom w:val="single" w:sz="4" w:space="0" w:color="auto"/>
              <w:right w:val="nil"/>
            </w:tcBorders>
            <w:noWrap/>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项目支出</w:t>
            </w: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科目编码</w:t>
            </w:r>
          </w:p>
        </w:tc>
        <w:tc>
          <w:tcPr>
            <w:tcW w:w="2520" w:type="dxa"/>
            <w:tcBorders>
              <w:top w:val="nil"/>
              <w:left w:val="nil"/>
              <w:bottom w:val="single" w:sz="4" w:space="0" w:color="auto"/>
              <w:right w:val="single" w:sz="4" w:space="0" w:color="auto"/>
            </w:tcBorders>
            <w:noWrap/>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科目名称</w:t>
            </w:r>
          </w:p>
        </w:tc>
        <w:tc>
          <w:tcPr>
            <w:tcW w:w="1620" w:type="dxa"/>
            <w:vMerge/>
            <w:tcBorders>
              <w:top w:val="single" w:sz="4" w:space="0" w:color="auto"/>
              <w:left w:val="single" w:sz="4" w:space="0" w:color="auto"/>
              <w:bottom w:val="single" w:sz="4" w:space="0" w:color="auto"/>
              <w:right w:val="single" w:sz="4" w:space="0" w:color="auto"/>
            </w:tcBorders>
            <w:vAlign w:val="center"/>
          </w:tcPr>
          <w:p w:rsidR="0016158A" w:rsidRPr="00F02A51" w:rsidRDefault="0016158A" w:rsidP="00A25C0A">
            <w:pPr>
              <w:widowControl/>
              <w:jc w:val="left"/>
              <w:rPr>
                <w:rFonts w:ascii="宋体" w:cs="宋体"/>
                <w:b/>
                <w:bCs/>
                <w:kern w:val="0"/>
                <w:sz w:val="18"/>
                <w:szCs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6158A" w:rsidRPr="00F02A51" w:rsidRDefault="0016158A" w:rsidP="00A25C0A">
            <w:pPr>
              <w:widowControl/>
              <w:jc w:val="left"/>
              <w:rPr>
                <w:rFonts w:ascii="宋体" w:cs="宋体"/>
                <w:b/>
                <w:bCs/>
                <w:kern w:val="0"/>
                <w:sz w:val="18"/>
                <w:szCs w:val="18"/>
              </w:rPr>
            </w:pPr>
          </w:p>
        </w:tc>
        <w:tc>
          <w:tcPr>
            <w:tcW w:w="1447" w:type="dxa"/>
            <w:vMerge/>
            <w:tcBorders>
              <w:top w:val="single" w:sz="4" w:space="0" w:color="auto"/>
              <w:left w:val="single" w:sz="4" w:space="0" w:color="auto"/>
              <w:bottom w:val="single" w:sz="4" w:space="0" w:color="auto"/>
              <w:right w:val="nil"/>
            </w:tcBorders>
            <w:vAlign w:val="center"/>
          </w:tcPr>
          <w:p w:rsidR="0016158A" w:rsidRPr="00F02A51" w:rsidRDefault="0016158A" w:rsidP="00A25C0A">
            <w:pPr>
              <w:widowControl/>
              <w:jc w:val="left"/>
              <w:rPr>
                <w:rFonts w:ascii="宋体" w:cs="宋体"/>
                <w:b/>
                <w:bCs/>
                <w:kern w:val="0"/>
                <w:sz w:val="18"/>
                <w:szCs w:val="18"/>
              </w:rPr>
            </w:pPr>
          </w:p>
        </w:tc>
      </w:tr>
      <w:tr w:rsidR="0016158A" w:rsidRPr="009D1FD8" w:rsidTr="00413025">
        <w:trPr>
          <w:trHeight w:val="20"/>
          <w:jc w:val="center"/>
        </w:trPr>
        <w:tc>
          <w:tcPr>
            <w:tcW w:w="3582" w:type="dxa"/>
            <w:gridSpan w:val="2"/>
            <w:tcBorders>
              <w:top w:val="single" w:sz="4" w:space="0" w:color="auto"/>
              <w:left w:val="nil"/>
              <w:bottom w:val="single" w:sz="4" w:space="0" w:color="auto"/>
              <w:right w:val="single" w:sz="4" w:space="0" w:color="auto"/>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hint="eastAsia"/>
                <w:kern w:val="0"/>
                <w:sz w:val="18"/>
                <w:szCs w:val="18"/>
              </w:rPr>
              <w:t>栏次</w:t>
            </w:r>
          </w:p>
        </w:tc>
        <w:tc>
          <w:tcPr>
            <w:tcW w:w="1620" w:type="dxa"/>
            <w:tcBorders>
              <w:top w:val="nil"/>
              <w:left w:val="nil"/>
              <w:bottom w:val="single" w:sz="4" w:space="0" w:color="auto"/>
              <w:right w:val="single" w:sz="4" w:space="0" w:color="auto"/>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kern w:val="0"/>
                <w:sz w:val="18"/>
                <w:szCs w:val="18"/>
              </w:rPr>
              <w:t>1</w:t>
            </w:r>
          </w:p>
        </w:tc>
        <w:tc>
          <w:tcPr>
            <w:tcW w:w="1620" w:type="dxa"/>
            <w:tcBorders>
              <w:top w:val="nil"/>
              <w:left w:val="nil"/>
              <w:bottom w:val="single" w:sz="4" w:space="0" w:color="auto"/>
              <w:right w:val="single" w:sz="4" w:space="0" w:color="auto"/>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kern w:val="0"/>
                <w:sz w:val="18"/>
                <w:szCs w:val="18"/>
              </w:rPr>
              <w:t>2</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kern w:val="0"/>
                <w:sz w:val="18"/>
                <w:szCs w:val="18"/>
              </w:rPr>
              <w:t>3</w:t>
            </w:r>
          </w:p>
        </w:tc>
      </w:tr>
      <w:tr w:rsidR="0016158A" w:rsidRPr="009D1FD8" w:rsidTr="00413025">
        <w:trPr>
          <w:trHeight w:val="20"/>
          <w:jc w:val="center"/>
        </w:trPr>
        <w:tc>
          <w:tcPr>
            <w:tcW w:w="3582" w:type="dxa"/>
            <w:gridSpan w:val="2"/>
            <w:tcBorders>
              <w:top w:val="single" w:sz="4" w:space="0" w:color="auto"/>
              <w:left w:val="nil"/>
              <w:bottom w:val="single" w:sz="4" w:space="0" w:color="auto"/>
              <w:right w:val="single" w:sz="4" w:space="0" w:color="auto"/>
            </w:tcBorders>
            <w:noWrap/>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合计</w:t>
            </w:r>
          </w:p>
        </w:tc>
        <w:tc>
          <w:tcPr>
            <w:tcW w:w="1620" w:type="dxa"/>
            <w:tcBorders>
              <w:top w:val="nil"/>
              <w:left w:val="nil"/>
              <w:bottom w:val="single" w:sz="4" w:space="0" w:color="auto"/>
              <w:right w:val="single" w:sz="4" w:space="0" w:color="auto"/>
            </w:tcBorders>
            <w:noWrap/>
            <w:vAlign w:val="center"/>
          </w:tcPr>
          <w:p w:rsidR="0016158A" w:rsidRPr="00F02A51" w:rsidRDefault="0016158A" w:rsidP="00C95218">
            <w:pPr>
              <w:widowControl/>
              <w:jc w:val="right"/>
              <w:rPr>
                <w:rFonts w:ascii="宋体" w:cs="宋体"/>
                <w:kern w:val="0"/>
                <w:sz w:val="18"/>
                <w:szCs w:val="18"/>
              </w:rPr>
            </w:pPr>
            <w:r>
              <w:rPr>
                <w:rFonts w:ascii="宋体" w:hAnsi="宋体" w:cs="宋体"/>
                <w:kern w:val="0"/>
                <w:sz w:val="18"/>
                <w:szCs w:val="18"/>
              </w:rPr>
              <w:t>3885.03</w:t>
            </w:r>
            <w:r w:rsidRPr="00F02A51">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3858.41</w:t>
            </w:r>
            <w:r w:rsidRPr="00F02A51">
              <w:rPr>
                <w:rFonts w:ascii="宋体" w:hAnsi="宋体" w:cs="宋体" w:hint="eastAsia"/>
                <w:kern w:val="0"/>
                <w:sz w:val="18"/>
                <w:szCs w:val="18"/>
              </w:rPr>
              <w:t xml:space="preserve">　</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26.62</w:t>
            </w: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D719C4" w:rsidRDefault="0016158A" w:rsidP="00C95218">
            <w:pPr>
              <w:widowControl/>
              <w:rPr>
                <w:rFonts w:ascii="宋体" w:cs="宋体"/>
                <w:kern w:val="0"/>
                <w:sz w:val="18"/>
                <w:szCs w:val="18"/>
              </w:rPr>
            </w:pPr>
            <w:r>
              <w:rPr>
                <w:rFonts w:ascii="宋体" w:hAnsi="宋体" w:cs="宋体"/>
                <w:kern w:val="0"/>
                <w:sz w:val="18"/>
                <w:szCs w:val="18"/>
              </w:rPr>
              <w:t>208</w:t>
            </w:r>
          </w:p>
        </w:tc>
        <w:tc>
          <w:tcPr>
            <w:tcW w:w="2520" w:type="dxa"/>
            <w:tcBorders>
              <w:top w:val="nil"/>
              <w:left w:val="nil"/>
              <w:bottom w:val="single" w:sz="4" w:space="0" w:color="auto"/>
              <w:right w:val="single" w:sz="4" w:space="0" w:color="auto"/>
            </w:tcBorders>
            <w:noWrap/>
            <w:vAlign w:val="center"/>
          </w:tcPr>
          <w:p w:rsidR="0016158A" w:rsidRPr="001041EB" w:rsidRDefault="0016158A" w:rsidP="00A25C0A">
            <w:pPr>
              <w:widowControl/>
              <w:jc w:val="left"/>
              <w:rPr>
                <w:rFonts w:ascii="宋体" w:cs="宋体"/>
                <w:kern w:val="0"/>
                <w:szCs w:val="21"/>
              </w:rPr>
            </w:pPr>
            <w:r w:rsidRPr="001041EB">
              <w:rPr>
                <w:rFonts w:ascii="宋体" w:hAnsi="宋体" w:cs="宋体" w:hint="eastAsia"/>
                <w:kern w:val="0"/>
                <w:szCs w:val="21"/>
              </w:rPr>
              <w:t>社会保障和就业支出</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 xml:space="preserve"> 197.87</w:t>
            </w:r>
            <w:r w:rsidRPr="00F02A51">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 xml:space="preserve"> 197.87</w:t>
            </w:r>
            <w:r w:rsidRPr="00F02A51">
              <w:rPr>
                <w:rFonts w:ascii="宋体" w:hAnsi="宋体" w:cs="宋体" w:hint="eastAsia"/>
                <w:kern w:val="0"/>
                <w:sz w:val="18"/>
                <w:szCs w:val="18"/>
              </w:rPr>
              <w:t xml:space="preserve">　</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hint="eastAsia"/>
                <w:kern w:val="0"/>
                <w:sz w:val="18"/>
                <w:szCs w:val="18"/>
              </w:rPr>
              <w:t xml:space="preserve">　</w:t>
            </w: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D719C4" w:rsidRDefault="0016158A" w:rsidP="00C95218">
            <w:pPr>
              <w:rPr>
                <w:rFonts w:ascii="宋体" w:cs="宋体"/>
                <w:color w:val="000000"/>
                <w:sz w:val="22"/>
                <w:szCs w:val="22"/>
              </w:rPr>
            </w:pPr>
            <w:r>
              <w:rPr>
                <w:rFonts w:ascii="宋体" w:hAnsi="宋体" w:cs="宋体"/>
                <w:kern w:val="0"/>
                <w:sz w:val="18"/>
                <w:szCs w:val="18"/>
              </w:rPr>
              <w:t>20803</w:t>
            </w:r>
          </w:p>
        </w:tc>
        <w:tc>
          <w:tcPr>
            <w:tcW w:w="2520" w:type="dxa"/>
            <w:tcBorders>
              <w:top w:val="nil"/>
              <w:left w:val="nil"/>
              <w:bottom w:val="single" w:sz="4" w:space="0" w:color="auto"/>
              <w:right w:val="single" w:sz="4" w:space="0" w:color="auto"/>
            </w:tcBorders>
            <w:noWrap/>
            <w:vAlign w:val="center"/>
          </w:tcPr>
          <w:p w:rsidR="0016158A" w:rsidRPr="001041EB" w:rsidRDefault="0016158A" w:rsidP="00A25C0A">
            <w:pPr>
              <w:widowControl/>
              <w:jc w:val="left"/>
              <w:rPr>
                <w:rFonts w:ascii="宋体" w:cs="宋体"/>
                <w:kern w:val="0"/>
                <w:sz w:val="18"/>
                <w:szCs w:val="18"/>
              </w:rPr>
            </w:pPr>
            <w:r w:rsidRPr="001041EB">
              <w:rPr>
                <w:rFonts w:ascii="宋体" w:hAnsi="宋体" w:cs="宋体" w:hint="eastAsia"/>
                <w:kern w:val="0"/>
                <w:sz w:val="18"/>
                <w:szCs w:val="18"/>
              </w:rPr>
              <w:t>财政对社会保险基金的补助</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46.60</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46.60</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hint="eastAsia"/>
                <w:kern w:val="0"/>
                <w:sz w:val="18"/>
                <w:szCs w:val="18"/>
              </w:rPr>
              <w:t xml:space="preserve">　</w:t>
            </w: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16158A">
            <w:pPr>
              <w:widowControl/>
              <w:wordWrap w:val="0"/>
              <w:ind w:leftChars="-399" w:left="31680"/>
              <w:jc w:val="right"/>
              <w:rPr>
                <w:rFonts w:ascii="宋体" w:cs="宋体"/>
                <w:kern w:val="0"/>
                <w:sz w:val="18"/>
                <w:szCs w:val="18"/>
              </w:rPr>
            </w:pPr>
            <w:r>
              <w:rPr>
                <w:rFonts w:ascii="宋体" w:hAnsi="宋体" w:cs="宋体"/>
                <w:kern w:val="0"/>
                <w:sz w:val="18"/>
                <w:szCs w:val="18"/>
              </w:rPr>
              <w:t>2080399</w:t>
            </w:r>
          </w:p>
        </w:tc>
        <w:tc>
          <w:tcPr>
            <w:tcW w:w="2520" w:type="dxa"/>
            <w:tcBorders>
              <w:top w:val="nil"/>
              <w:left w:val="nil"/>
              <w:bottom w:val="single" w:sz="4" w:space="0" w:color="auto"/>
              <w:right w:val="single" w:sz="4" w:space="0" w:color="auto"/>
            </w:tcBorders>
            <w:noWrap/>
            <w:vAlign w:val="center"/>
          </w:tcPr>
          <w:p w:rsidR="0016158A" w:rsidRPr="001041EB" w:rsidRDefault="0016158A" w:rsidP="00A25C0A">
            <w:pPr>
              <w:widowControl/>
              <w:jc w:val="left"/>
              <w:rPr>
                <w:rFonts w:ascii="宋体" w:cs="宋体"/>
                <w:kern w:val="0"/>
                <w:sz w:val="15"/>
                <w:szCs w:val="15"/>
              </w:rPr>
            </w:pPr>
            <w:r w:rsidRPr="001041EB">
              <w:rPr>
                <w:rFonts w:ascii="宋体" w:hAnsi="宋体" w:cs="宋体"/>
                <w:kern w:val="0"/>
                <w:sz w:val="15"/>
                <w:szCs w:val="15"/>
              </w:rPr>
              <w:t xml:space="preserve"> </w:t>
            </w:r>
            <w:r w:rsidRPr="001041EB">
              <w:rPr>
                <w:rFonts w:ascii="宋体" w:hAnsi="宋体" w:cs="宋体" w:hint="eastAsia"/>
                <w:kern w:val="0"/>
                <w:sz w:val="15"/>
                <w:szCs w:val="15"/>
              </w:rPr>
              <w:t>财政对其他社会保险基金的补助</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 xml:space="preserve">  46.60</w:t>
            </w:r>
            <w:r w:rsidRPr="00F02A51">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 xml:space="preserve">  46.60</w:t>
            </w:r>
            <w:r w:rsidRPr="00F02A51">
              <w:rPr>
                <w:rFonts w:ascii="宋体" w:hAnsi="宋体" w:cs="宋体" w:hint="eastAsia"/>
                <w:kern w:val="0"/>
                <w:sz w:val="18"/>
                <w:szCs w:val="18"/>
              </w:rPr>
              <w:t xml:space="preserve">　</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hint="eastAsia"/>
                <w:kern w:val="0"/>
                <w:sz w:val="18"/>
                <w:szCs w:val="18"/>
              </w:rPr>
              <w:t xml:space="preserve">　</w:t>
            </w: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20899</w:t>
            </w:r>
          </w:p>
        </w:tc>
        <w:tc>
          <w:tcPr>
            <w:tcW w:w="2520" w:type="dxa"/>
            <w:tcBorders>
              <w:top w:val="nil"/>
              <w:left w:val="nil"/>
              <w:bottom w:val="single" w:sz="4" w:space="0" w:color="auto"/>
              <w:right w:val="single" w:sz="4" w:space="0" w:color="auto"/>
            </w:tcBorders>
            <w:noWrap/>
            <w:vAlign w:val="center"/>
          </w:tcPr>
          <w:p w:rsidR="0016158A" w:rsidRPr="001041EB" w:rsidRDefault="0016158A" w:rsidP="00A25C0A">
            <w:pPr>
              <w:widowControl/>
              <w:jc w:val="left"/>
              <w:rPr>
                <w:rFonts w:ascii="宋体" w:cs="宋体"/>
                <w:kern w:val="0"/>
                <w:sz w:val="18"/>
                <w:szCs w:val="18"/>
              </w:rPr>
            </w:pPr>
            <w:r w:rsidRPr="001041EB">
              <w:rPr>
                <w:rFonts w:ascii="宋体" w:cs="宋体" w:hint="eastAsia"/>
                <w:kern w:val="0"/>
                <w:sz w:val="18"/>
                <w:szCs w:val="18"/>
              </w:rPr>
              <w:t>其他社会保障和就业支出</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151.27</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151.27</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hint="eastAsia"/>
                <w:kern w:val="0"/>
                <w:sz w:val="18"/>
                <w:szCs w:val="18"/>
              </w:rPr>
              <w:t xml:space="preserve">　</w:t>
            </w: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1041EB" w:rsidRDefault="0016158A" w:rsidP="00C95218">
            <w:pPr>
              <w:widowControl/>
              <w:rPr>
                <w:rFonts w:ascii="宋体" w:cs="宋体"/>
                <w:kern w:val="0"/>
                <w:sz w:val="18"/>
                <w:szCs w:val="18"/>
              </w:rPr>
            </w:pPr>
            <w:r w:rsidRPr="001041EB">
              <w:rPr>
                <w:rFonts w:ascii="宋体" w:hAnsi="宋体" w:cs="宋体"/>
                <w:kern w:val="0"/>
                <w:sz w:val="18"/>
                <w:szCs w:val="18"/>
              </w:rPr>
              <w:t>2</w:t>
            </w:r>
            <w:r>
              <w:rPr>
                <w:rFonts w:ascii="宋体" w:hAnsi="宋体" w:cs="宋体"/>
                <w:kern w:val="0"/>
                <w:sz w:val="18"/>
                <w:szCs w:val="18"/>
              </w:rPr>
              <w:t>089901</w:t>
            </w:r>
          </w:p>
        </w:tc>
        <w:tc>
          <w:tcPr>
            <w:tcW w:w="2520" w:type="dxa"/>
            <w:tcBorders>
              <w:top w:val="nil"/>
              <w:left w:val="nil"/>
              <w:bottom w:val="single" w:sz="4" w:space="0" w:color="auto"/>
              <w:right w:val="single" w:sz="4" w:space="0" w:color="auto"/>
            </w:tcBorders>
            <w:noWrap/>
            <w:vAlign w:val="center"/>
          </w:tcPr>
          <w:p w:rsidR="0016158A" w:rsidRPr="001041EB" w:rsidRDefault="0016158A" w:rsidP="00A25C0A">
            <w:pPr>
              <w:widowControl/>
              <w:jc w:val="left"/>
              <w:rPr>
                <w:rFonts w:ascii="宋体" w:cs="宋体"/>
                <w:kern w:val="0"/>
                <w:sz w:val="18"/>
                <w:szCs w:val="18"/>
              </w:rPr>
            </w:pPr>
            <w:r w:rsidRPr="001041EB">
              <w:rPr>
                <w:rFonts w:ascii="宋体" w:hAnsi="宋体" w:cs="宋体" w:hint="eastAsia"/>
                <w:kern w:val="0"/>
                <w:sz w:val="18"/>
                <w:szCs w:val="18"/>
              </w:rPr>
              <w:t>其他社会保障和就业支出</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151.27</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151.27</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hint="eastAsia"/>
                <w:kern w:val="0"/>
                <w:sz w:val="18"/>
                <w:szCs w:val="18"/>
              </w:rPr>
              <w:t xml:space="preserve">　</w:t>
            </w: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w:t>
            </w:r>
          </w:p>
        </w:tc>
        <w:tc>
          <w:tcPr>
            <w:tcW w:w="2520" w:type="dxa"/>
            <w:tcBorders>
              <w:top w:val="nil"/>
              <w:left w:val="nil"/>
              <w:bottom w:val="single" w:sz="4" w:space="0" w:color="auto"/>
              <w:right w:val="single" w:sz="4" w:space="0" w:color="auto"/>
            </w:tcBorders>
            <w:noWrap/>
            <w:vAlign w:val="center"/>
          </w:tcPr>
          <w:p w:rsidR="0016158A" w:rsidRPr="007E52CA" w:rsidRDefault="0016158A" w:rsidP="00A25C0A">
            <w:pPr>
              <w:widowControl/>
              <w:jc w:val="left"/>
              <w:rPr>
                <w:rFonts w:ascii="宋体" w:cs="宋体"/>
                <w:kern w:val="0"/>
                <w:sz w:val="18"/>
                <w:szCs w:val="18"/>
              </w:rPr>
            </w:pPr>
            <w:r w:rsidRPr="007E52CA">
              <w:rPr>
                <w:rFonts w:ascii="宋体" w:cs="宋体" w:hint="eastAsia"/>
                <w:kern w:val="0"/>
                <w:sz w:val="18"/>
                <w:szCs w:val="18"/>
              </w:rPr>
              <w:t>医疗卫生与计划生育支出</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3687.16</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3660.54</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26.62</w:t>
            </w: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21001</w:t>
            </w:r>
          </w:p>
        </w:tc>
        <w:tc>
          <w:tcPr>
            <w:tcW w:w="2520" w:type="dxa"/>
            <w:tcBorders>
              <w:top w:val="nil"/>
              <w:left w:val="nil"/>
              <w:bottom w:val="single" w:sz="4" w:space="0" w:color="auto"/>
              <w:right w:val="single" w:sz="4" w:space="0" w:color="auto"/>
            </w:tcBorders>
            <w:noWrap/>
            <w:vAlign w:val="center"/>
          </w:tcPr>
          <w:p w:rsidR="0016158A" w:rsidRPr="007E52CA" w:rsidRDefault="0016158A" w:rsidP="00A25C0A">
            <w:pPr>
              <w:widowControl/>
              <w:jc w:val="left"/>
              <w:rPr>
                <w:rFonts w:ascii="宋体" w:cs="宋体"/>
                <w:kern w:val="0"/>
                <w:sz w:val="18"/>
                <w:szCs w:val="18"/>
              </w:rPr>
            </w:pPr>
            <w:r w:rsidRPr="007E52CA">
              <w:rPr>
                <w:rFonts w:ascii="宋体" w:cs="宋体" w:hint="eastAsia"/>
                <w:kern w:val="0"/>
                <w:sz w:val="18"/>
                <w:szCs w:val="18"/>
              </w:rPr>
              <w:t>医疗卫生管理事务</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495.38</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495.38</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hint="eastAsia"/>
                <w:kern w:val="0"/>
                <w:sz w:val="18"/>
                <w:szCs w:val="18"/>
              </w:rPr>
              <w:t xml:space="preserve">　</w:t>
            </w: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2100101</w:t>
            </w:r>
          </w:p>
        </w:tc>
        <w:tc>
          <w:tcPr>
            <w:tcW w:w="2520" w:type="dxa"/>
            <w:tcBorders>
              <w:top w:val="nil"/>
              <w:left w:val="nil"/>
              <w:bottom w:val="single" w:sz="4" w:space="0" w:color="auto"/>
              <w:right w:val="single" w:sz="4" w:space="0" w:color="auto"/>
            </w:tcBorders>
            <w:noWrap/>
            <w:vAlign w:val="center"/>
          </w:tcPr>
          <w:p w:rsidR="0016158A" w:rsidRPr="007E52CA" w:rsidRDefault="0016158A" w:rsidP="00A25C0A">
            <w:pPr>
              <w:widowControl/>
              <w:jc w:val="left"/>
              <w:rPr>
                <w:rFonts w:ascii="宋体" w:cs="宋体"/>
                <w:kern w:val="0"/>
                <w:sz w:val="18"/>
                <w:szCs w:val="18"/>
              </w:rPr>
            </w:pPr>
            <w:r w:rsidRPr="007E52CA">
              <w:rPr>
                <w:rFonts w:ascii="宋体" w:cs="宋体" w:hint="eastAsia"/>
                <w:kern w:val="0"/>
                <w:sz w:val="18"/>
                <w:szCs w:val="18"/>
              </w:rPr>
              <w:t>行政运行</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 xml:space="preserve">  383.77</w:t>
            </w:r>
            <w:r w:rsidRPr="00F02A51">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 xml:space="preserve">  383.77</w:t>
            </w:r>
            <w:r w:rsidRPr="00F02A51">
              <w:rPr>
                <w:rFonts w:ascii="宋体" w:hAnsi="宋体" w:cs="宋体" w:hint="eastAsia"/>
                <w:kern w:val="0"/>
                <w:sz w:val="18"/>
                <w:szCs w:val="18"/>
              </w:rPr>
              <w:t xml:space="preserve">　</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hint="eastAsia"/>
                <w:kern w:val="0"/>
                <w:sz w:val="18"/>
                <w:szCs w:val="18"/>
              </w:rPr>
              <w:t xml:space="preserve">　</w:t>
            </w: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2100102</w:t>
            </w:r>
            <w:r w:rsidRPr="00F02A51">
              <w:rPr>
                <w:rFonts w:ascii="宋体" w:hAnsi="宋体" w:cs="宋体" w:hint="eastAsia"/>
                <w:kern w:val="0"/>
                <w:sz w:val="18"/>
                <w:szCs w:val="18"/>
              </w:rPr>
              <w:t xml:space="preserve">　</w:t>
            </w:r>
          </w:p>
        </w:tc>
        <w:tc>
          <w:tcPr>
            <w:tcW w:w="2520" w:type="dxa"/>
            <w:tcBorders>
              <w:top w:val="nil"/>
              <w:left w:val="nil"/>
              <w:bottom w:val="single" w:sz="4" w:space="0" w:color="auto"/>
              <w:right w:val="single" w:sz="4" w:space="0" w:color="auto"/>
            </w:tcBorders>
            <w:noWrap/>
            <w:vAlign w:val="center"/>
          </w:tcPr>
          <w:p w:rsidR="0016158A" w:rsidRPr="007E52CA" w:rsidRDefault="0016158A" w:rsidP="00A25C0A">
            <w:pPr>
              <w:widowControl/>
              <w:jc w:val="left"/>
              <w:rPr>
                <w:rFonts w:ascii="宋体" w:cs="宋体"/>
                <w:kern w:val="0"/>
                <w:sz w:val="18"/>
                <w:szCs w:val="18"/>
              </w:rPr>
            </w:pPr>
            <w:r w:rsidRPr="007E52CA">
              <w:rPr>
                <w:rFonts w:ascii="宋体" w:cs="宋体" w:hint="eastAsia"/>
                <w:kern w:val="0"/>
                <w:sz w:val="18"/>
                <w:szCs w:val="18"/>
              </w:rPr>
              <w:t>一般行政管理事务</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57.00</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sidRPr="00F02A51">
              <w:rPr>
                <w:rFonts w:ascii="宋体" w:hAnsi="宋体" w:cs="宋体" w:hint="eastAsia"/>
                <w:kern w:val="0"/>
                <w:sz w:val="18"/>
                <w:szCs w:val="18"/>
              </w:rPr>
              <w:t xml:space="preserve">　</w:t>
            </w:r>
            <w:r>
              <w:rPr>
                <w:rFonts w:ascii="宋体" w:hAnsi="宋体" w:cs="宋体"/>
                <w:kern w:val="0"/>
                <w:sz w:val="18"/>
                <w:szCs w:val="18"/>
              </w:rPr>
              <w:t>57.00</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hint="eastAsia"/>
                <w:kern w:val="0"/>
                <w:sz w:val="18"/>
                <w:szCs w:val="18"/>
              </w:rPr>
              <w:t xml:space="preserve">　</w:t>
            </w: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2100199</w:t>
            </w:r>
          </w:p>
        </w:tc>
        <w:tc>
          <w:tcPr>
            <w:tcW w:w="2520" w:type="dxa"/>
            <w:tcBorders>
              <w:top w:val="nil"/>
              <w:left w:val="nil"/>
              <w:bottom w:val="single" w:sz="4" w:space="0" w:color="auto"/>
              <w:right w:val="single" w:sz="4" w:space="0" w:color="auto"/>
            </w:tcBorders>
            <w:noWrap/>
            <w:vAlign w:val="center"/>
          </w:tcPr>
          <w:p w:rsidR="0016158A" w:rsidRPr="007E52CA" w:rsidRDefault="0016158A" w:rsidP="00A25C0A">
            <w:pPr>
              <w:widowControl/>
              <w:jc w:val="left"/>
              <w:rPr>
                <w:rFonts w:ascii="宋体" w:cs="宋体"/>
                <w:kern w:val="0"/>
                <w:sz w:val="18"/>
                <w:szCs w:val="18"/>
              </w:rPr>
            </w:pPr>
            <w:r w:rsidRPr="007E52CA">
              <w:rPr>
                <w:rFonts w:ascii="宋体" w:hAnsi="宋体" w:cs="宋体" w:hint="eastAsia"/>
                <w:kern w:val="0"/>
                <w:sz w:val="18"/>
                <w:szCs w:val="18"/>
              </w:rPr>
              <w:t>其他医疗卫生管理事务支出</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 xml:space="preserve">  54.61</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 xml:space="preserve">  54.61</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21002</w:t>
            </w:r>
          </w:p>
        </w:tc>
        <w:tc>
          <w:tcPr>
            <w:tcW w:w="2520" w:type="dxa"/>
            <w:tcBorders>
              <w:top w:val="nil"/>
              <w:left w:val="nil"/>
              <w:bottom w:val="single" w:sz="4" w:space="0" w:color="auto"/>
              <w:right w:val="single" w:sz="4" w:space="0" w:color="auto"/>
            </w:tcBorders>
            <w:noWrap/>
            <w:vAlign w:val="center"/>
          </w:tcPr>
          <w:p w:rsidR="0016158A" w:rsidRPr="007E52CA" w:rsidRDefault="0016158A" w:rsidP="00A25C0A">
            <w:pPr>
              <w:widowControl/>
              <w:jc w:val="left"/>
              <w:rPr>
                <w:rFonts w:ascii="宋体" w:cs="宋体"/>
                <w:kern w:val="0"/>
                <w:sz w:val="18"/>
                <w:szCs w:val="18"/>
              </w:rPr>
            </w:pPr>
            <w:r w:rsidRPr="007E52CA">
              <w:rPr>
                <w:rFonts w:ascii="宋体" w:hAnsi="宋体" w:cs="宋体" w:hint="eastAsia"/>
                <w:kern w:val="0"/>
                <w:sz w:val="18"/>
                <w:szCs w:val="18"/>
              </w:rPr>
              <w:t>公立医院</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 xml:space="preserve">  5.00</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 xml:space="preserve">  5.00</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21003</w:t>
            </w:r>
          </w:p>
        </w:tc>
        <w:tc>
          <w:tcPr>
            <w:tcW w:w="2520" w:type="dxa"/>
            <w:tcBorders>
              <w:top w:val="nil"/>
              <w:left w:val="nil"/>
              <w:bottom w:val="single" w:sz="4" w:space="0" w:color="auto"/>
              <w:right w:val="single" w:sz="4" w:space="0" w:color="auto"/>
            </w:tcBorders>
            <w:noWrap/>
            <w:vAlign w:val="center"/>
          </w:tcPr>
          <w:p w:rsidR="0016158A" w:rsidRPr="0096074A" w:rsidRDefault="0016158A" w:rsidP="00A25C0A">
            <w:pPr>
              <w:widowControl/>
              <w:jc w:val="left"/>
              <w:rPr>
                <w:rFonts w:ascii="宋体" w:cs="宋体"/>
                <w:kern w:val="0"/>
                <w:sz w:val="18"/>
                <w:szCs w:val="18"/>
              </w:rPr>
            </w:pPr>
            <w:r w:rsidRPr="0096074A">
              <w:rPr>
                <w:rFonts w:ascii="宋体" w:hAnsi="宋体" w:cs="宋体" w:hint="eastAsia"/>
                <w:kern w:val="0"/>
                <w:sz w:val="18"/>
                <w:szCs w:val="18"/>
              </w:rPr>
              <w:t>基层医疗卫生机构</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443.93</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443.93</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2100302</w:t>
            </w:r>
          </w:p>
        </w:tc>
        <w:tc>
          <w:tcPr>
            <w:tcW w:w="2520" w:type="dxa"/>
            <w:tcBorders>
              <w:top w:val="nil"/>
              <w:left w:val="nil"/>
              <w:bottom w:val="single" w:sz="4" w:space="0" w:color="auto"/>
              <w:right w:val="single" w:sz="4" w:space="0" w:color="auto"/>
            </w:tcBorders>
            <w:noWrap/>
            <w:vAlign w:val="center"/>
          </w:tcPr>
          <w:p w:rsidR="0016158A" w:rsidRPr="0096074A" w:rsidRDefault="0016158A" w:rsidP="00A25C0A">
            <w:pPr>
              <w:widowControl/>
              <w:jc w:val="left"/>
              <w:rPr>
                <w:rFonts w:ascii="宋体" w:cs="宋体"/>
                <w:kern w:val="0"/>
                <w:sz w:val="18"/>
                <w:szCs w:val="18"/>
              </w:rPr>
            </w:pPr>
            <w:r w:rsidRPr="0096074A">
              <w:rPr>
                <w:rFonts w:ascii="宋体" w:hAnsi="宋体" w:cs="宋体" w:hint="eastAsia"/>
                <w:kern w:val="0"/>
                <w:sz w:val="18"/>
                <w:szCs w:val="18"/>
              </w:rPr>
              <w:t>乡镇卫生院</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200.00</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200.00</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2100399</w:t>
            </w:r>
          </w:p>
        </w:tc>
        <w:tc>
          <w:tcPr>
            <w:tcW w:w="2520" w:type="dxa"/>
            <w:tcBorders>
              <w:top w:val="nil"/>
              <w:left w:val="nil"/>
              <w:bottom w:val="single" w:sz="4" w:space="0" w:color="auto"/>
              <w:right w:val="single" w:sz="4" w:space="0" w:color="auto"/>
            </w:tcBorders>
            <w:noWrap/>
            <w:vAlign w:val="center"/>
          </w:tcPr>
          <w:p w:rsidR="0016158A" w:rsidRPr="0096074A" w:rsidRDefault="0016158A" w:rsidP="00A25C0A">
            <w:pPr>
              <w:widowControl/>
              <w:jc w:val="left"/>
              <w:rPr>
                <w:rFonts w:ascii="宋体" w:cs="宋体"/>
                <w:kern w:val="0"/>
                <w:sz w:val="18"/>
                <w:szCs w:val="18"/>
              </w:rPr>
            </w:pPr>
            <w:r w:rsidRPr="0096074A">
              <w:rPr>
                <w:rFonts w:ascii="宋体" w:hAnsi="宋体" w:cs="宋体" w:hint="eastAsia"/>
                <w:kern w:val="0"/>
                <w:sz w:val="18"/>
                <w:szCs w:val="18"/>
              </w:rPr>
              <w:t>其他基层医疗卫生机构支出</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243.93</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243.93</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21004</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公共卫生</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2610.65</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2584.03</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r>
              <w:rPr>
                <w:rFonts w:ascii="宋体" w:cs="宋体"/>
                <w:kern w:val="0"/>
                <w:sz w:val="18"/>
                <w:szCs w:val="18"/>
              </w:rPr>
              <w:t>26.62</w:t>
            </w: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2100401</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疾病预防控制机构</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440.32</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440.32</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2100402</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卫生监督机构</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402.44</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375.82</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r>
              <w:rPr>
                <w:rFonts w:ascii="宋体" w:cs="宋体"/>
                <w:kern w:val="0"/>
                <w:sz w:val="18"/>
                <w:szCs w:val="18"/>
              </w:rPr>
              <w:t>26.62</w:t>
            </w: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2100403</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妇幼保健机构</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367.82</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367.82</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2100408</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基本公共卫生服务</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69.35</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69.35</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2100409</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重大公共卫生专项</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1087,22</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1087,22</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2100499</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其他公共卫生支出</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243.50</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243.50</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21005</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医疗保障</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95.20</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95.20</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2100509</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其他医疗保障支出</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95.20</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95.20</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21006</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中医药</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20.00</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20.00</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2100601</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中医（民族医）药专项</w:t>
            </w:r>
          </w:p>
        </w:tc>
        <w:tc>
          <w:tcPr>
            <w:tcW w:w="1620" w:type="dxa"/>
            <w:tcBorders>
              <w:top w:val="nil"/>
              <w:left w:val="nil"/>
              <w:bottom w:val="single" w:sz="4" w:space="0" w:color="auto"/>
              <w:right w:val="single" w:sz="4" w:space="0" w:color="auto"/>
            </w:tcBorders>
            <w:noWrap/>
            <w:vAlign w:val="center"/>
          </w:tcPr>
          <w:p w:rsidR="0016158A" w:rsidRPr="00F02A51" w:rsidRDefault="0016158A" w:rsidP="00C95218">
            <w:pPr>
              <w:widowControl/>
              <w:jc w:val="right"/>
              <w:rPr>
                <w:rFonts w:ascii="宋体" w:cs="宋体"/>
                <w:kern w:val="0"/>
                <w:sz w:val="18"/>
                <w:szCs w:val="18"/>
              </w:rPr>
            </w:pPr>
            <w:r>
              <w:rPr>
                <w:rFonts w:ascii="宋体" w:hAnsi="宋体" w:cs="宋体"/>
                <w:kern w:val="0"/>
                <w:sz w:val="18"/>
                <w:szCs w:val="18"/>
              </w:rPr>
              <w:t>20.00</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20.00</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21010</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食品和药品监督管理事务</w:t>
            </w:r>
          </w:p>
        </w:tc>
        <w:tc>
          <w:tcPr>
            <w:tcW w:w="1620" w:type="dxa"/>
            <w:tcBorders>
              <w:top w:val="nil"/>
              <w:left w:val="nil"/>
              <w:bottom w:val="single" w:sz="4" w:space="0" w:color="auto"/>
              <w:right w:val="single" w:sz="4" w:space="0" w:color="auto"/>
            </w:tcBorders>
            <w:noWrap/>
            <w:vAlign w:val="center"/>
          </w:tcPr>
          <w:p w:rsidR="0016158A" w:rsidRPr="00F02A51" w:rsidRDefault="0016158A" w:rsidP="00C95218">
            <w:pPr>
              <w:widowControl/>
              <w:jc w:val="right"/>
              <w:rPr>
                <w:rFonts w:ascii="宋体" w:cs="宋体"/>
                <w:kern w:val="0"/>
                <w:sz w:val="18"/>
                <w:szCs w:val="18"/>
              </w:rPr>
            </w:pPr>
            <w:r>
              <w:rPr>
                <w:rFonts w:ascii="宋体" w:hAnsi="宋体" w:cs="宋体"/>
                <w:kern w:val="0"/>
                <w:sz w:val="18"/>
                <w:szCs w:val="18"/>
              </w:rPr>
              <w:t>3.00</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3.00</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Pr="00F02A51" w:rsidRDefault="0016158A" w:rsidP="00C95218">
            <w:pPr>
              <w:widowControl/>
              <w:rPr>
                <w:rFonts w:ascii="宋体" w:cs="宋体"/>
                <w:kern w:val="0"/>
                <w:sz w:val="18"/>
                <w:szCs w:val="18"/>
              </w:rPr>
            </w:pPr>
            <w:r>
              <w:rPr>
                <w:rFonts w:ascii="宋体" w:hAnsi="宋体" w:cs="宋体"/>
                <w:kern w:val="0"/>
                <w:sz w:val="18"/>
                <w:szCs w:val="18"/>
              </w:rPr>
              <w:t>2101016</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食品安全事务</w:t>
            </w:r>
          </w:p>
        </w:tc>
        <w:tc>
          <w:tcPr>
            <w:tcW w:w="1620" w:type="dxa"/>
            <w:tcBorders>
              <w:top w:val="nil"/>
              <w:left w:val="nil"/>
              <w:bottom w:val="single" w:sz="4" w:space="0" w:color="auto"/>
              <w:right w:val="single" w:sz="4" w:space="0" w:color="auto"/>
            </w:tcBorders>
            <w:noWrap/>
            <w:vAlign w:val="center"/>
          </w:tcPr>
          <w:p w:rsidR="0016158A" w:rsidRPr="00F02A51" w:rsidRDefault="0016158A" w:rsidP="00C95218">
            <w:pPr>
              <w:widowControl/>
              <w:jc w:val="right"/>
              <w:rPr>
                <w:rFonts w:ascii="宋体" w:cs="宋体"/>
                <w:kern w:val="0"/>
                <w:sz w:val="18"/>
                <w:szCs w:val="18"/>
              </w:rPr>
            </w:pPr>
            <w:r>
              <w:rPr>
                <w:rFonts w:ascii="宋体" w:hAnsi="宋体" w:cs="宋体"/>
                <w:kern w:val="0"/>
                <w:sz w:val="18"/>
                <w:szCs w:val="18"/>
              </w:rPr>
              <w:t>3.00</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3.00</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Default="0016158A" w:rsidP="00C95218">
            <w:pPr>
              <w:widowControl/>
              <w:rPr>
                <w:rFonts w:ascii="宋体" w:hAnsi="宋体" w:cs="宋体"/>
                <w:kern w:val="0"/>
                <w:sz w:val="18"/>
                <w:szCs w:val="18"/>
              </w:rPr>
            </w:pPr>
            <w:r>
              <w:rPr>
                <w:rFonts w:ascii="宋体" w:hAnsi="宋体" w:cs="宋体"/>
                <w:kern w:val="0"/>
                <w:sz w:val="18"/>
                <w:szCs w:val="18"/>
              </w:rPr>
              <w:t>21099</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其他医疗卫生支出</w:t>
            </w:r>
          </w:p>
        </w:tc>
        <w:tc>
          <w:tcPr>
            <w:tcW w:w="1620" w:type="dxa"/>
            <w:tcBorders>
              <w:top w:val="nil"/>
              <w:left w:val="nil"/>
              <w:bottom w:val="single" w:sz="4" w:space="0" w:color="auto"/>
              <w:right w:val="single" w:sz="4" w:space="0" w:color="auto"/>
            </w:tcBorders>
            <w:noWrap/>
            <w:vAlign w:val="center"/>
          </w:tcPr>
          <w:p w:rsidR="0016158A" w:rsidRPr="00F02A51" w:rsidRDefault="0016158A" w:rsidP="00C95218">
            <w:pPr>
              <w:widowControl/>
              <w:jc w:val="right"/>
              <w:rPr>
                <w:rFonts w:ascii="宋体" w:cs="宋体"/>
                <w:kern w:val="0"/>
                <w:sz w:val="18"/>
                <w:szCs w:val="18"/>
              </w:rPr>
            </w:pPr>
            <w:r>
              <w:rPr>
                <w:rFonts w:ascii="宋体" w:hAnsi="宋体" w:cs="宋体"/>
                <w:kern w:val="0"/>
                <w:sz w:val="18"/>
                <w:szCs w:val="18"/>
              </w:rPr>
              <w:t>14.00</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14.00</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1062" w:type="dxa"/>
            <w:tcBorders>
              <w:top w:val="nil"/>
              <w:left w:val="nil"/>
              <w:bottom w:val="single" w:sz="4" w:space="0" w:color="auto"/>
              <w:right w:val="single" w:sz="4" w:space="0" w:color="auto"/>
            </w:tcBorders>
            <w:noWrap/>
          </w:tcPr>
          <w:p w:rsidR="0016158A" w:rsidRDefault="0016158A" w:rsidP="00C95218">
            <w:pPr>
              <w:widowControl/>
              <w:rPr>
                <w:rFonts w:ascii="宋体" w:hAnsi="宋体" w:cs="宋体"/>
                <w:kern w:val="0"/>
                <w:sz w:val="18"/>
                <w:szCs w:val="18"/>
              </w:rPr>
            </w:pPr>
            <w:r>
              <w:rPr>
                <w:rFonts w:ascii="宋体" w:hAnsi="宋体" w:cs="宋体"/>
                <w:kern w:val="0"/>
                <w:sz w:val="18"/>
                <w:szCs w:val="18"/>
              </w:rPr>
              <w:t>2109901</w:t>
            </w:r>
          </w:p>
        </w:tc>
        <w:tc>
          <w:tcPr>
            <w:tcW w:w="2520" w:type="dxa"/>
            <w:tcBorders>
              <w:top w:val="nil"/>
              <w:left w:val="nil"/>
              <w:bottom w:val="single" w:sz="4" w:space="0" w:color="auto"/>
              <w:right w:val="single" w:sz="4" w:space="0" w:color="auto"/>
            </w:tcBorders>
            <w:noWrap/>
            <w:vAlign w:val="center"/>
          </w:tcPr>
          <w:p w:rsidR="0016158A" w:rsidRPr="00344688" w:rsidRDefault="0016158A" w:rsidP="00A25C0A">
            <w:pPr>
              <w:widowControl/>
              <w:jc w:val="left"/>
              <w:rPr>
                <w:rFonts w:ascii="宋体" w:cs="宋体"/>
                <w:kern w:val="0"/>
                <w:sz w:val="18"/>
                <w:szCs w:val="18"/>
              </w:rPr>
            </w:pPr>
            <w:r w:rsidRPr="00344688">
              <w:rPr>
                <w:rFonts w:ascii="宋体" w:hAnsi="宋体" w:cs="宋体" w:hint="eastAsia"/>
                <w:kern w:val="0"/>
                <w:sz w:val="18"/>
                <w:szCs w:val="18"/>
              </w:rPr>
              <w:t>其他医疗卫生支出</w:t>
            </w:r>
          </w:p>
        </w:tc>
        <w:tc>
          <w:tcPr>
            <w:tcW w:w="1620" w:type="dxa"/>
            <w:tcBorders>
              <w:top w:val="nil"/>
              <w:left w:val="nil"/>
              <w:bottom w:val="single" w:sz="4" w:space="0" w:color="auto"/>
              <w:right w:val="single" w:sz="4" w:space="0" w:color="auto"/>
            </w:tcBorders>
            <w:noWrap/>
            <w:vAlign w:val="center"/>
          </w:tcPr>
          <w:p w:rsidR="0016158A" w:rsidRPr="00F02A51" w:rsidRDefault="0016158A" w:rsidP="00C95218">
            <w:pPr>
              <w:widowControl/>
              <w:jc w:val="right"/>
              <w:rPr>
                <w:rFonts w:ascii="宋体" w:cs="宋体"/>
                <w:kern w:val="0"/>
                <w:sz w:val="18"/>
                <w:szCs w:val="18"/>
              </w:rPr>
            </w:pPr>
            <w:r>
              <w:rPr>
                <w:rFonts w:ascii="宋体" w:hAnsi="宋体" w:cs="宋体"/>
                <w:kern w:val="0"/>
                <w:sz w:val="18"/>
                <w:szCs w:val="18"/>
              </w:rPr>
              <w:t>14.00</w:t>
            </w:r>
          </w:p>
        </w:tc>
        <w:tc>
          <w:tcPr>
            <w:tcW w:w="1620" w:type="dxa"/>
            <w:tcBorders>
              <w:top w:val="nil"/>
              <w:left w:val="nil"/>
              <w:bottom w:val="single" w:sz="4" w:space="0" w:color="auto"/>
              <w:right w:val="single" w:sz="4" w:space="0" w:color="auto"/>
            </w:tcBorders>
            <w:noWrap/>
            <w:vAlign w:val="center"/>
          </w:tcPr>
          <w:p w:rsidR="0016158A" w:rsidRPr="00F02A51" w:rsidRDefault="0016158A" w:rsidP="005E4FFA">
            <w:pPr>
              <w:widowControl/>
              <w:jc w:val="right"/>
              <w:rPr>
                <w:rFonts w:ascii="宋体" w:cs="宋体"/>
                <w:kern w:val="0"/>
                <w:sz w:val="18"/>
                <w:szCs w:val="18"/>
              </w:rPr>
            </w:pPr>
            <w:r>
              <w:rPr>
                <w:rFonts w:ascii="宋体" w:hAnsi="宋体" w:cs="宋体"/>
                <w:kern w:val="0"/>
                <w:sz w:val="18"/>
                <w:szCs w:val="18"/>
              </w:rPr>
              <w:t>14.00</w:t>
            </w:r>
          </w:p>
        </w:tc>
        <w:tc>
          <w:tcPr>
            <w:tcW w:w="1447" w:type="dxa"/>
            <w:tcBorders>
              <w:top w:val="nil"/>
              <w:left w:val="nil"/>
              <w:bottom w:val="single" w:sz="4" w:space="0" w:color="auto"/>
              <w:right w:val="nil"/>
            </w:tcBorders>
            <w:noWrap/>
            <w:vAlign w:val="center"/>
          </w:tcPr>
          <w:p w:rsidR="0016158A" w:rsidRPr="00F02A51" w:rsidRDefault="0016158A" w:rsidP="00A25C0A">
            <w:pPr>
              <w:widowControl/>
              <w:jc w:val="center"/>
              <w:rPr>
                <w:rFonts w:ascii="宋体" w:cs="宋体"/>
                <w:kern w:val="0"/>
                <w:sz w:val="18"/>
                <w:szCs w:val="18"/>
              </w:rPr>
            </w:pPr>
          </w:p>
        </w:tc>
      </w:tr>
      <w:tr w:rsidR="0016158A" w:rsidRPr="009D1FD8" w:rsidTr="00413025">
        <w:trPr>
          <w:trHeight w:val="20"/>
          <w:jc w:val="center"/>
        </w:trPr>
        <w:tc>
          <w:tcPr>
            <w:tcW w:w="8269" w:type="dxa"/>
            <w:gridSpan w:val="5"/>
            <w:tcBorders>
              <w:top w:val="single" w:sz="4" w:space="0" w:color="auto"/>
              <w:left w:val="nil"/>
              <w:bottom w:val="nil"/>
              <w:right w:val="nil"/>
            </w:tcBorders>
            <w:noWrap/>
            <w:vAlign w:val="center"/>
          </w:tcPr>
          <w:p w:rsidR="0016158A" w:rsidRPr="00F02A51" w:rsidRDefault="0016158A" w:rsidP="00A25C0A">
            <w:pPr>
              <w:widowControl/>
              <w:jc w:val="center"/>
              <w:rPr>
                <w:rFonts w:ascii="宋体" w:cs="宋体"/>
                <w:kern w:val="0"/>
                <w:sz w:val="18"/>
                <w:szCs w:val="18"/>
              </w:rPr>
            </w:pPr>
            <w:r w:rsidRPr="00F02A51">
              <w:rPr>
                <w:rFonts w:ascii="宋体" w:hAnsi="宋体" w:cs="宋体" w:hint="eastAsia"/>
                <w:kern w:val="0"/>
                <w:sz w:val="18"/>
                <w:szCs w:val="18"/>
              </w:rPr>
              <w:t>注：财政拨款支出包括公共预算财政拨款支出和政府性基金预算财政拨款支出。</w:t>
            </w:r>
            <w:r w:rsidRPr="00F02A51">
              <w:rPr>
                <w:rFonts w:ascii="宋体" w:hAnsi="宋体" w:cs="宋体" w:hint="eastAsia"/>
                <w:i/>
                <w:color w:val="FF0000"/>
                <w:kern w:val="0"/>
                <w:sz w:val="18"/>
                <w:szCs w:val="18"/>
              </w:rPr>
              <w:t>（本表按照政府收支分类科目的功能分类“款”级科目列示，其中涉及教育、医疗卫生、社会保障和就业、农林水事务、住房保障等支出细化到“项”级科目）</w:t>
            </w:r>
          </w:p>
        </w:tc>
      </w:tr>
    </w:tbl>
    <w:p w:rsidR="0016158A" w:rsidRDefault="0016158A" w:rsidP="0016158A">
      <w:pPr>
        <w:ind w:leftChars="-685" w:left="31680"/>
        <w:rPr>
          <w:rFonts w:ascii="仿宋" w:eastAsia="仿宋" w:hAnsi="仿宋"/>
          <w:sz w:val="28"/>
          <w:szCs w:val="28"/>
        </w:rPr>
      </w:pPr>
    </w:p>
    <w:tbl>
      <w:tblPr>
        <w:tblW w:w="5000" w:type="pct"/>
        <w:jc w:val="center"/>
        <w:tblLook w:val="00A0"/>
      </w:tblPr>
      <w:tblGrid>
        <w:gridCol w:w="396"/>
        <w:gridCol w:w="396"/>
        <w:gridCol w:w="396"/>
        <w:gridCol w:w="396"/>
        <w:gridCol w:w="396"/>
        <w:gridCol w:w="396"/>
        <w:gridCol w:w="396"/>
        <w:gridCol w:w="576"/>
        <w:gridCol w:w="396"/>
        <w:gridCol w:w="396"/>
        <w:gridCol w:w="396"/>
        <w:gridCol w:w="576"/>
        <w:gridCol w:w="396"/>
        <w:gridCol w:w="396"/>
        <w:gridCol w:w="396"/>
        <w:gridCol w:w="396"/>
        <w:gridCol w:w="396"/>
        <w:gridCol w:w="576"/>
        <w:gridCol w:w="396"/>
        <w:gridCol w:w="447"/>
        <w:gridCol w:w="396"/>
        <w:gridCol w:w="798"/>
      </w:tblGrid>
      <w:tr w:rsidR="0016158A" w:rsidRPr="006F5531" w:rsidTr="00413025">
        <w:trPr>
          <w:trHeight w:val="300"/>
          <w:jc w:val="center"/>
        </w:trPr>
        <w:tc>
          <w:tcPr>
            <w:tcW w:w="5000" w:type="pct"/>
            <w:gridSpan w:val="22"/>
            <w:noWrap/>
            <w:vAlign w:val="bottom"/>
          </w:tcPr>
          <w:p w:rsidR="0016158A" w:rsidRPr="006F5531" w:rsidRDefault="0016158A" w:rsidP="002122A7">
            <w:pPr>
              <w:widowControl/>
              <w:jc w:val="center"/>
              <w:rPr>
                <w:rFonts w:ascii="黑体" w:eastAsia="黑体" w:hAnsi="黑体" w:cs="Arial"/>
                <w:color w:val="000000"/>
                <w:kern w:val="0"/>
                <w:sz w:val="24"/>
              </w:rPr>
            </w:pPr>
            <w:r w:rsidRPr="006F5531">
              <w:rPr>
                <w:rFonts w:ascii="黑体" w:eastAsia="黑体" w:hAnsi="黑体" w:cs="Arial" w:hint="eastAsia"/>
                <w:color w:val="000000"/>
                <w:kern w:val="0"/>
                <w:sz w:val="24"/>
              </w:rPr>
              <w:t>表</w:t>
            </w:r>
            <w:r w:rsidRPr="006F5531">
              <w:rPr>
                <w:rFonts w:ascii="黑体" w:eastAsia="黑体" w:hAnsi="黑体" w:cs="Arial"/>
                <w:color w:val="000000"/>
                <w:kern w:val="0"/>
                <w:sz w:val="24"/>
              </w:rPr>
              <w:t xml:space="preserve">3  </w:t>
            </w:r>
            <w:r w:rsidRPr="006F5531">
              <w:rPr>
                <w:rFonts w:ascii="黑体" w:eastAsia="黑体" w:hAnsi="黑体" w:cs="Arial" w:hint="eastAsia"/>
                <w:color w:val="000000"/>
                <w:kern w:val="0"/>
                <w:sz w:val="24"/>
              </w:rPr>
              <w:t>政府性基金预算财政拨款收入支出决算表</w:t>
            </w:r>
          </w:p>
        </w:tc>
      </w:tr>
      <w:tr w:rsidR="0016158A" w:rsidRPr="006F5531" w:rsidTr="00413025">
        <w:trPr>
          <w:trHeight w:val="270"/>
          <w:jc w:val="center"/>
        </w:trPr>
        <w:tc>
          <w:tcPr>
            <w:tcW w:w="790" w:type="pct"/>
            <w:gridSpan w:val="4"/>
            <w:noWrap/>
            <w:vAlign w:val="bottom"/>
          </w:tcPr>
          <w:p w:rsidR="0016158A" w:rsidRPr="006F5531" w:rsidRDefault="0016158A" w:rsidP="002122A7">
            <w:pPr>
              <w:widowControl/>
              <w:jc w:val="left"/>
              <w:rPr>
                <w:rFonts w:ascii="宋体" w:cs="Arial"/>
                <w:color w:val="000000"/>
                <w:kern w:val="0"/>
                <w:sz w:val="18"/>
                <w:szCs w:val="18"/>
              </w:rPr>
            </w:pPr>
            <w:r w:rsidRPr="006F5531">
              <w:rPr>
                <w:rFonts w:ascii="宋体" w:hAnsi="宋体" w:cs="Arial" w:hint="eastAsia"/>
                <w:color w:val="000000"/>
                <w:kern w:val="0"/>
                <w:sz w:val="18"/>
                <w:szCs w:val="18"/>
              </w:rPr>
              <w:t>编制单位：</w:t>
            </w:r>
          </w:p>
        </w:tc>
        <w:tc>
          <w:tcPr>
            <w:tcW w:w="190" w:type="pct"/>
            <w:noWrap/>
            <w:vAlign w:val="bottom"/>
          </w:tcPr>
          <w:p w:rsidR="0016158A" w:rsidRPr="006F5531" w:rsidRDefault="0016158A" w:rsidP="002122A7">
            <w:pPr>
              <w:widowControl/>
              <w:jc w:val="left"/>
              <w:rPr>
                <w:rFonts w:ascii="Arial" w:hAnsi="Arial" w:cs="Arial"/>
                <w:color w:val="000000"/>
                <w:kern w:val="0"/>
                <w:sz w:val="18"/>
                <w:szCs w:val="18"/>
              </w:rPr>
            </w:pPr>
          </w:p>
        </w:tc>
        <w:tc>
          <w:tcPr>
            <w:tcW w:w="240" w:type="pct"/>
            <w:noWrap/>
            <w:vAlign w:val="bottom"/>
          </w:tcPr>
          <w:p w:rsidR="0016158A" w:rsidRPr="006F5531" w:rsidRDefault="0016158A" w:rsidP="002122A7">
            <w:pPr>
              <w:widowControl/>
              <w:jc w:val="left"/>
              <w:rPr>
                <w:rFonts w:ascii="Arial" w:hAnsi="Arial" w:cs="Arial"/>
                <w:color w:val="000000"/>
                <w:kern w:val="0"/>
                <w:sz w:val="18"/>
                <w:szCs w:val="18"/>
              </w:rPr>
            </w:pPr>
          </w:p>
        </w:tc>
        <w:tc>
          <w:tcPr>
            <w:tcW w:w="190" w:type="pct"/>
            <w:noWrap/>
            <w:vAlign w:val="bottom"/>
          </w:tcPr>
          <w:p w:rsidR="0016158A" w:rsidRPr="006F5531" w:rsidRDefault="0016158A" w:rsidP="002122A7">
            <w:pPr>
              <w:widowControl/>
              <w:jc w:val="left"/>
              <w:rPr>
                <w:rFonts w:ascii="Arial" w:hAnsi="Arial" w:cs="Arial"/>
                <w:color w:val="000000"/>
                <w:kern w:val="0"/>
                <w:sz w:val="18"/>
                <w:szCs w:val="18"/>
              </w:rPr>
            </w:pPr>
          </w:p>
        </w:tc>
        <w:tc>
          <w:tcPr>
            <w:tcW w:w="297" w:type="pct"/>
            <w:noWrap/>
            <w:vAlign w:val="bottom"/>
          </w:tcPr>
          <w:p w:rsidR="0016158A" w:rsidRPr="006F5531" w:rsidRDefault="0016158A" w:rsidP="002122A7">
            <w:pPr>
              <w:widowControl/>
              <w:jc w:val="left"/>
              <w:rPr>
                <w:rFonts w:ascii="Arial" w:hAnsi="Arial" w:cs="Arial"/>
                <w:color w:val="000000"/>
                <w:kern w:val="0"/>
                <w:sz w:val="18"/>
                <w:szCs w:val="18"/>
              </w:rPr>
            </w:pPr>
          </w:p>
        </w:tc>
        <w:tc>
          <w:tcPr>
            <w:tcW w:w="201" w:type="pct"/>
            <w:noWrap/>
            <w:vAlign w:val="bottom"/>
          </w:tcPr>
          <w:p w:rsidR="0016158A" w:rsidRPr="006F5531" w:rsidRDefault="0016158A" w:rsidP="002122A7">
            <w:pPr>
              <w:widowControl/>
              <w:jc w:val="left"/>
              <w:rPr>
                <w:rFonts w:ascii="Arial" w:hAnsi="Arial" w:cs="Arial"/>
                <w:color w:val="000000"/>
                <w:kern w:val="0"/>
                <w:sz w:val="18"/>
                <w:szCs w:val="18"/>
              </w:rPr>
            </w:pPr>
          </w:p>
        </w:tc>
        <w:tc>
          <w:tcPr>
            <w:tcW w:w="192" w:type="pct"/>
            <w:noWrap/>
            <w:vAlign w:val="bottom"/>
          </w:tcPr>
          <w:p w:rsidR="0016158A" w:rsidRPr="006F5531" w:rsidRDefault="0016158A" w:rsidP="002122A7">
            <w:pPr>
              <w:widowControl/>
              <w:jc w:val="left"/>
              <w:rPr>
                <w:rFonts w:ascii="Arial" w:hAnsi="Arial" w:cs="Arial"/>
                <w:color w:val="000000"/>
                <w:kern w:val="0"/>
                <w:sz w:val="18"/>
                <w:szCs w:val="18"/>
              </w:rPr>
            </w:pPr>
          </w:p>
        </w:tc>
        <w:tc>
          <w:tcPr>
            <w:tcW w:w="190" w:type="pct"/>
            <w:noWrap/>
            <w:vAlign w:val="bottom"/>
          </w:tcPr>
          <w:p w:rsidR="0016158A" w:rsidRPr="006F5531" w:rsidRDefault="0016158A" w:rsidP="002122A7">
            <w:pPr>
              <w:widowControl/>
              <w:jc w:val="left"/>
              <w:rPr>
                <w:rFonts w:ascii="Arial" w:hAnsi="Arial" w:cs="Arial"/>
                <w:color w:val="000000"/>
                <w:kern w:val="0"/>
                <w:sz w:val="18"/>
                <w:szCs w:val="18"/>
              </w:rPr>
            </w:pPr>
          </w:p>
        </w:tc>
        <w:tc>
          <w:tcPr>
            <w:tcW w:w="307" w:type="pct"/>
            <w:noWrap/>
            <w:vAlign w:val="bottom"/>
          </w:tcPr>
          <w:p w:rsidR="0016158A" w:rsidRPr="006F5531" w:rsidRDefault="0016158A" w:rsidP="002122A7">
            <w:pPr>
              <w:widowControl/>
              <w:jc w:val="center"/>
              <w:rPr>
                <w:rFonts w:ascii="宋体" w:cs="Arial"/>
                <w:color w:val="000000"/>
                <w:kern w:val="0"/>
                <w:sz w:val="18"/>
                <w:szCs w:val="18"/>
              </w:rPr>
            </w:pPr>
          </w:p>
        </w:tc>
        <w:tc>
          <w:tcPr>
            <w:tcW w:w="190" w:type="pct"/>
            <w:noWrap/>
            <w:vAlign w:val="bottom"/>
          </w:tcPr>
          <w:p w:rsidR="0016158A" w:rsidRPr="006F5531" w:rsidRDefault="0016158A" w:rsidP="002122A7">
            <w:pPr>
              <w:widowControl/>
              <w:jc w:val="left"/>
              <w:rPr>
                <w:rFonts w:ascii="Arial" w:hAnsi="Arial" w:cs="Arial"/>
                <w:color w:val="000000"/>
                <w:kern w:val="0"/>
                <w:sz w:val="18"/>
                <w:szCs w:val="18"/>
              </w:rPr>
            </w:pPr>
          </w:p>
        </w:tc>
        <w:tc>
          <w:tcPr>
            <w:tcW w:w="190" w:type="pct"/>
            <w:noWrap/>
            <w:vAlign w:val="bottom"/>
          </w:tcPr>
          <w:p w:rsidR="0016158A" w:rsidRPr="006F5531" w:rsidRDefault="0016158A" w:rsidP="002122A7">
            <w:pPr>
              <w:widowControl/>
              <w:jc w:val="left"/>
              <w:rPr>
                <w:rFonts w:ascii="Arial" w:hAnsi="Arial" w:cs="Arial"/>
                <w:color w:val="000000"/>
                <w:kern w:val="0"/>
                <w:sz w:val="18"/>
                <w:szCs w:val="18"/>
              </w:rPr>
            </w:pPr>
          </w:p>
        </w:tc>
        <w:tc>
          <w:tcPr>
            <w:tcW w:w="259" w:type="pct"/>
            <w:noWrap/>
            <w:vAlign w:val="bottom"/>
          </w:tcPr>
          <w:p w:rsidR="0016158A" w:rsidRPr="006F5531" w:rsidRDefault="0016158A" w:rsidP="002122A7">
            <w:pPr>
              <w:widowControl/>
              <w:jc w:val="left"/>
              <w:rPr>
                <w:rFonts w:ascii="Arial" w:hAnsi="Arial" w:cs="Arial"/>
                <w:color w:val="000000"/>
                <w:kern w:val="0"/>
                <w:sz w:val="18"/>
                <w:szCs w:val="18"/>
              </w:rPr>
            </w:pPr>
          </w:p>
        </w:tc>
        <w:tc>
          <w:tcPr>
            <w:tcW w:w="249" w:type="pct"/>
            <w:noWrap/>
            <w:vAlign w:val="bottom"/>
          </w:tcPr>
          <w:p w:rsidR="0016158A" w:rsidRPr="006F5531" w:rsidRDefault="0016158A" w:rsidP="002122A7">
            <w:pPr>
              <w:widowControl/>
              <w:jc w:val="left"/>
              <w:rPr>
                <w:rFonts w:ascii="Arial" w:hAnsi="Arial" w:cs="Arial"/>
                <w:color w:val="000000"/>
                <w:kern w:val="0"/>
                <w:sz w:val="18"/>
                <w:szCs w:val="18"/>
              </w:rPr>
            </w:pPr>
          </w:p>
        </w:tc>
        <w:tc>
          <w:tcPr>
            <w:tcW w:w="190" w:type="pct"/>
            <w:noWrap/>
            <w:vAlign w:val="bottom"/>
          </w:tcPr>
          <w:p w:rsidR="0016158A" w:rsidRPr="006F5531" w:rsidRDefault="0016158A" w:rsidP="002122A7">
            <w:pPr>
              <w:widowControl/>
              <w:jc w:val="left"/>
              <w:rPr>
                <w:rFonts w:ascii="Arial" w:hAnsi="Arial" w:cs="Arial"/>
                <w:color w:val="000000"/>
                <w:kern w:val="0"/>
                <w:sz w:val="18"/>
                <w:szCs w:val="18"/>
              </w:rPr>
            </w:pPr>
          </w:p>
        </w:tc>
        <w:tc>
          <w:tcPr>
            <w:tcW w:w="335" w:type="pct"/>
            <w:noWrap/>
            <w:vAlign w:val="bottom"/>
          </w:tcPr>
          <w:p w:rsidR="0016158A" w:rsidRPr="006F5531" w:rsidRDefault="0016158A" w:rsidP="002122A7">
            <w:pPr>
              <w:widowControl/>
              <w:jc w:val="left"/>
              <w:rPr>
                <w:rFonts w:ascii="Arial" w:hAnsi="Arial" w:cs="Arial"/>
                <w:color w:val="000000"/>
                <w:kern w:val="0"/>
                <w:sz w:val="18"/>
                <w:szCs w:val="18"/>
              </w:rPr>
            </w:pPr>
          </w:p>
        </w:tc>
        <w:tc>
          <w:tcPr>
            <w:tcW w:w="993" w:type="pct"/>
            <w:gridSpan w:val="4"/>
            <w:tcBorders>
              <w:bottom w:val="single" w:sz="8" w:space="0" w:color="000000"/>
            </w:tcBorders>
            <w:noWrap/>
            <w:vAlign w:val="bottom"/>
          </w:tcPr>
          <w:p w:rsidR="0016158A" w:rsidRPr="006F5531" w:rsidRDefault="0016158A" w:rsidP="0016158A">
            <w:pPr>
              <w:widowControl/>
              <w:ind w:firstLineChars="500" w:firstLine="31680"/>
              <w:jc w:val="left"/>
              <w:rPr>
                <w:rFonts w:ascii="宋体" w:cs="Arial"/>
                <w:color w:val="000000"/>
                <w:kern w:val="0"/>
                <w:sz w:val="18"/>
                <w:szCs w:val="18"/>
              </w:rPr>
            </w:pPr>
            <w:r w:rsidRPr="006F5531">
              <w:rPr>
                <w:rFonts w:ascii="宋体" w:hAnsi="宋体" w:cs="Arial" w:hint="eastAsia"/>
                <w:color w:val="000000"/>
                <w:kern w:val="0"/>
                <w:sz w:val="18"/>
                <w:szCs w:val="18"/>
              </w:rPr>
              <w:t>单位：万元</w:t>
            </w:r>
          </w:p>
        </w:tc>
      </w:tr>
      <w:tr w:rsidR="0016158A" w:rsidRPr="006F5531" w:rsidTr="00413025">
        <w:trPr>
          <w:trHeight w:val="308"/>
          <w:jc w:val="center"/>
        </w:trPr>
        <w:tc>
          <w:tcPr>
            <w:tcW w:w="790" w:type="pct"/>
            <w:gridSpan w:val="4"/>
            <w:tcBorders>
              <w:top w:val="single" w:sz="8" w:space="0" w:color="000000"/>
              <w:left w:val="single" w:sz="8" w:space="0" w:color="000000"/>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项目</w:t>
            </w:r>
          </w:p>
        </w:tc>
        <w:tc>
          <w:tcPr>
            <w:tcW w:w="916" w:type="pct"/>
            <w:gridSpan w:val="4"/>
            <w:tcBorders>
              <w:top w:val="single" w:sz="8" w:space="0" w:color="000000"/>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年初结转和结余</w:t>
            </w:r>
          </w:p>
        </w:tc>
        <w:tc>
          <w:tcPr>
            <w:tcW w:w="889" w:type="pct"/>
            <w:gridSpan w:val="4"/>
            <w:tcBorders>
              <w:top w:val="single" w:sz="8" w:space="0" w:color="000000"/>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本年收入</w:t>
            </w:r>
          </w:p>
        </w:tc>
        <w:tc>
          <w:tcPr>
            <w:tcW w:w="1412" w:type="pct"/>
            <w:gridSpan w:val="6"/>
            <w:tcBorders>
              <w:top w:val="single" w:sz="8" w:space="0" w:color="000000"/>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本年支出</w:t>
            </w:r>
          </w:p>
        </w:tc>
        <w:tc>
          <w:tcPr>
            <w:tcW w:w="993" w:type="pct"/>
            <w:gridSpan w:val="4"/>
            <w:tcBorders>
              <w:top w:val="single" w:sz="8" w:space="0" w:color="000000"/>
              <w:bottom w:val="single" w:sz="4" w:space="0" w:color="000000"/>
              <w:right w:val="single" w:sz="8"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年末结转和结余</w:t>
            </w:r>
          </w:p>
        </w:tc>
      </w:tr>
      <w:tr w:rsidR="0016158A" w:rsidRPr="006F5531" w:rsidTr="00413025">
        <w:trPr>
          <w:trHeight w:val="435"/>
          <w:jc w:val="center"/>
        </w:trPr>
        <w:tc>
          <w:tcPr>
            <w:tcW w:w="569"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支出功能分类科目编码</w:t>
            </w:r>
          </w:p>
        </w:tc>
        <w:tc>
          <w:tcPr>
            <w:tcW w:w="220"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科目名称</w:t>
            </w:r>
          </w:p>
        </w:tc>
        <w:tc>
          <w:tcPr>
            <w:tcW w:w="190"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合计</w:t>
            </w:r>
          </w:p>
        </w:tc>
        <w:tc>
          <w:tcPr>
            <w:tcW w:w="240"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基本支出结转</w:t>
            </w:r>
          </w:p>
        </w:tc>
        <w:tc>
          <w:tcPr>
            <w:tcW w:w="487" w:type="pct"/>
            <w:gridSpan w:val="2"/>
            <w:tcBorders>
              <w:top w:val="single" w:sz="4" w:space="0" w:color="000000"/>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项目支出结转和结余</w:t>
            </w:r>
          </w:p>
        </w:tc>
        <w:tc>
          <w:tcPr>
            <w:tcW w:w="201"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合计</w:t>
            </w:r>
          </w:p>
        </w:tc>
        <w:tc>
          <w:tcPr>
            <w:tcW w:w="192"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基本支出</w:t>
            </w:r>
          </w:p>
        </w:tc>
        <w:tc>
          <w:tcPr>
            <w:tcW w:w="496" w:type="pct"/>
            <w:gridSpan w:val="2"/>
            <w:tcBorders>
              <w:top w:val="single" w:sz="4" w:space="0" w:color="000000"/>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项目支出</w:t>
            </w:r>
          </w:p>
        </w:tc>
        <w:tc>
          <w:tcPr>
            <w:tcW w:w="190"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合计</w:t>
            </w:r>
          </w:p>
        </w:tc>
        <w:tc>
          <w:tcPr>
            <w:tcW w:w="698" w:type="pct"/>
            <w:gridSpan w:val="3"/>
            <w:tcBorders>
              <w:top w:val="single" w:sz="4" w:space="0" w:color="000000"/>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基本支出</w:t>
            </w:r>
          </w:p>
        </w:tc>
        <w:tc>
          <w:tcPr>
            <w:tcW w:w="525" w:type="pct"/>
            <w:gridSpan w:val="2"/>
            <w:tcBorders>
              <w:top w:val="single" w:sz="4" w:space="0" w:color="000000"/>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项目支出</w:t>
            </w:r>
          </w:p>
        </w:tc>
        <w:tc>
          <w:tcPr>
            <w:tcW w:w="190"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合计</w:t>
            </w:r>
          </w:p>
        </w:tc>
        <w:tc>
          <w:tcPr>
            <w:tcW w:w="220"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基本支出结转</w:t>
            </w:r>
          </w:p>
        </w:tc>
        <w:tc>
          <w:tcPr>
            <w:tcW w:w="583" w:type="pct"/>
            <w:gridSpan w:val="2"/>
            <w:tcBorders>
              <w:top w:val="single" w:sz="4" w:space="0" w:color="000000"/>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项目支出结转和结余</w:t>
            </w:r>
          </w:p>
        </w:tc>
      </w:tr>
      <w:tr w:rsidR="0016158A" w:rsidRPr="006F5531" w:rsidTr="00413025">
        <w:trPr>
          <w:trHeight w:val="312"/>
          <w:jc w:val="center"/>
        </w:trPr>
        <w:tc>
          <w:tcPr>
            <w:tcW w:w="569" w:type="pct"/>
            <w:gridSpan w:val="3"/>
            <w:vMerge/>
            <w:tcBorders>
              <w:top w:val="single" w:sz="4" w:space="0" w:color="000000"/>
              <w:left w:val="single" w:sz="4" w:space="0" w:color="000000"/>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22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24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小计</w:t>
            </w:r>
          </w:p>
        </w:tc>
        <w:tc>
          <w:tcPr>
            <w:tcW w:w="297"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其中：基本建设资金结转和结余</w:t>
            </w:r>
          </w:p>
        </w:tc>
        <w:tc>
          <w:tcPr>
            <w:tcW w:w="201"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2"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小计</w:t>
            </w:r>
          </w:p>
        </w:tc>
        <w:tc>
          <w:tcPr>
            <w:tcW w:w="307"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其中：基本建设资金收入</w:t>
            </w:r>
          </w:p>
        </w:tc>
        <w:tc>
          <w:tcPr>
            <w:tcW w:w="19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小计</w:t>
            </w:r>
          </w:p>
        </w:tc>
        <w:tc>
          <w:tcPr>
            <w:tcW w:w="259"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人员经费</w:t>
            </w:r>
          </w:p>
        </w:tc>
        <w:tc>
          <w:tcPr>
            <w:tcW w:w="249"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日常公用经费</w:t>
            </w:r>
          </w:p>
        </w:tc>
        <w:tc>
          <w:tcPr>
            <w:tcW w:w="190"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小计</w:t>
            </w:r>
          </w:p>
        </w:tc>
        <w:tc>
          <w:tcPr>
            <w:tcW w:w="335"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其中：基本建设资金支出</w:t>
            </w:r>
          </w:p>
        </w:tc>
        <w:tc>
          <w:tcPr>
            <w:tcW w:w="19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22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小计</w:t>
            </w:r>
          </w:p>
        </w:tc>
        <w:tc>
          <w:tcPr>
            <w:tcW w:w="393"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其中：基本建设资金结转和结余</w:t>
            </w:r>
          </w:p>
        </w:tc>
      </w:tr>
      <w:tr w:rsidR="0016158A" w:rsidRPr="006F5531" w:rsidTr="00413025">
        <w:trPr>
          <w:trHeight w:val="1380"/>
          <w:jc w:val="center"/>
        </w:trPr>
        <w:tc>
          <w:tcPr>
            <w:tcW w:w="569" w:type="pct"/>
            <w:gridSpan w:val="3"/>
            <w:vMerge/>
            <w:tcBorders>
              <w:top w:val="single" w:sz="4" w:space="0" w:color="000000"/>
              <w:left w:val="single" w:sz="4" w:space="0" w:color="000000"/>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22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24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297"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201"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2"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307"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259"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249"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335"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22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393"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r>
      <w:tr w:rsidR="0016158A" w:rsidRPr="006F5531" w:rsidTr="00413025">
        <w:trPr>
          <w:trHeight w:val="308"/>
          <w:jc w:val="center"/>
        </w:trPr>
        <w:tc>
          <w:tcPr>
            <w:tcW w:w="190" w:type="pct"/>
            <w:vMerge w:val="restart"/>
            <w:tcBorders>
              <w:left w:val="single" w:sz="4" w:space="0" w:color="000000"/>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类</w:t>
            </w:r>
          </w:p>
        </w:tc>
        <w:tc>
          <w:tcPr>
            <w:tcW w:w="190"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款</w:t>
            </w:r>
          </w:p>
        </w:tc>
        <w:tc>
          <w:tcPr>
            <w:tcW w:w="190" w:type="pct"/>
            <w:vMerge w:val="restar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项</w:t>
            </w:r>
          </w:p>
        </w:tc>
        <w:tc>
          <w:tcPr>
            <w:tcW w:w="220" w:type="pc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栏次</w:t>
            </w:r>
          </w:p>
        </w:tc>
        <w:tc>
          <w:tcPr>
            <w:tcW w:w="190"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1</w:t>
            </w:r>
          </w:p>
        </w:tc>
        <w:tc>
          <w:tcPr>
            <w:tcW w:w="240"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2</w:t>
            </w:r>
          </w:p>
        </w:tc>
        <w:tc>
          <w:tcPr>
            <w:tcW w:w="190"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3</w:t>
            </w:r>
          </w:p>
        </w:tc>
        <w:tc>
          <w:tcPr>
            <w:tcW w:w="297"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4</w:t>
            </w:r>
          </w:p>
        </w:tc>
        <w:tc>
          <w:tcPr>
            <w:tcW w:w="201"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5</w:t>
            </w:r>
          </w:p>
        </w:tc>
        <w:tc>
          <w:tcPr>
            <w:tcW w:w="192"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6</w:t>
            </w:r>
          </w:p>
        </w:tc>
        <w:tc>
          <w:tcPr>
            <w:tcW w:w="190"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7</w:t>
            </w:r>
          </w:p>
        </w:tc>
        <w:tc>
          <w:tcPr>
            <w:tcW w:w="307"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8</w:t>
            </w:r>
          </w:p>
        </w:tc>
        <w:tc>
          <w:tcPr>
            <w:tcW w:w="190"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9</w:t>
            </w:r>
          </w:p>
        </w:tc>
        <w:tc>
          <w:tcPr>
            <w:tcW w:w="190"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10</w:t>
            </w:r>
          </w:p>
        </w:tc>
        <w:tc>
          <w:tcPr>
            <w:tcW w:w="259"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11</w:t>
            </w:r>
          </w:p>
        </w:tc>
        <w:tc>
          <w:tcPr>
            <w:tcW w:w="249"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12</w:t>
            </w:r>
          </w:p>
        </w:tc>
        <w:tc>
          <w:tcPr>
            <w:tcW w:w="190"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13</w:t>
            </w:r>
          </w:p>
        </w:tc>
        <w:tc>
          <w:tcPr>
            <w:tcW w:w="335"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14</w:t>
            </w:r>
          </w:p>
        </w:tc>
        <w:tc>
          <w:tcPr>
            <w:tcW w:w="190"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15</w:t>
            </w:r>
          </w:p>
        </w:tc>
        <w:tc>
          <w:tcPr>
            <w:tcW w:w="220"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16</w:t>
            </w:r>
          </w:p>
        </w:tc>
        <w:tc>
          <w:tcPr>
            <w:tcW w:w="190"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17</w:t>
            </w:r>
          </w:p>
        </w:tc>
        <w:tc>
          <w:tcPr>
            <w:tcW w:w="393" w:type="pct"/>
            <w:tcBorders>
              <w:bottom w:val="single" w:sz="4" w:space="0" w:color="000000"/>
              <w:right w:val="single" w:sz="4" w:space="0" w:color="000000"/>
            </w:tcBorders>
            <w:shd w:val="clear" w:color="FFFFFF" w:fill="FFFFFF"/>
            <w:noWrap/>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color w:val="000000"/>
                <w:kern w:val="0"/>
                <w:sz w:val="18"/>
                <w:szCs w:val="18"/>
              </w:rPr>
              <w:t>18</w:t>
            </w:r>
          </w:p>
        </w:tc>
      </w:tr>
      <w:tr w:rsidR="0016158A" w:rsidRPr="006F5531" w:rsidTr="00413025">
        <w:trPr>
          <w:trHeight w:val="308"/>
          <w:jc w:val="center"/>
        </w:trPr>
        <w:tc>
          <w:tcPr>
            <w:tcW w:w="190" w:type="pct"/>
            <w:vMerge/>
            <w:tcBorders>
              <w:left w:val="single" w:sz="4" w:space="0" w:color="000000"/>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190" w:type="pct"/>
            <w:vMerge/>
            <w:tcBorders>
              <w:bottom w:val="single" w:sz="4" w:space="0" w:color="000000"/>
              <w:right w:val="single" w:sz="4" w:space="0" w:color="000000"/>
            </w:tcBorders>
            <w:vAlign w:val="center"/>
          </w:tcPr>
          <w:p w:rsidR="0016158A" w:rsidRPr="006F5531" w:rsidRDefault="0016158A" w:rsidP="002122A7">
            <w:pPr>
              <w:widowControl/>
              <w:jc w:val="left"/>
              <w:rPr>
                <w:rFonts w:ascii="宋体" w:cs="Arial"/>
                <w:color w:val="000000"/>
                <w:kern w:val="0"/>
                <w:sz w:val="18"/>
                <w:szCs w:val="18"/>
              </w:rPr>
            </w:pPr>
          </w:p>
        </w:tc>
        <w:tc>
          <w:tcPr>
            <w:tcW w:w="220" w:type="pct"/>
            <w:tcBorders>
              <w:bottom w:val="single" w:sz="4" w:space="0" w:color="000000"/>
              <w:right w:val="single" w:sz="4" w:space="0" w:color="000000"/>
            </w:tcBorders>
            <w:shd w:val="clear" w:color="FFFFFF" w:fill="FFFFFF"/>
            <w:vAlign w:val="center"/>
          </w:tcPr>
          <w:p w:rsidR="0016158A" w:rsidRPr="006F5531" w:rsidRDefault="0016158A" w:rsidP="002122A7">
            <w:pPr>
              <w:widowControl/>
              <w:jc w:val="center"/>
              <w:rPr>
                <w:rFonts w:ascii="宋体" w:cs="Arial"/>
                <w:color w:val="000000"/>
                <w:kern w:val="0"/>
                <w:sz w:val="18"/>
                <w:szCs w:val="18"/>
              </w:rPr>
            </w:pPr>
            <w:r w:rsidRPr="006F5531">
              <w:rPr>
                <w:rFonts w:ascii="宋体" w:hAnsi="宋体" w:cs="Arial" w:hint="eastAsia"/>
                <w:color w:val="000000"/>
                <w:kern w:val="0"/>
                <w:sz w:val="18"/>
                <w:szCs w:val="18"/>
              </w:rPr>
              <w:t>合计</w:t>
            </w:r>
          </w:p>
        </w:tc>
        <w:tc>
          <w:tcPr>
            <w:tcW w:w="190"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240"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190"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297"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201"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192"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190"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307"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190"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190"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259"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249"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190"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335"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190"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220"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190"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c>
          <w:tcPr>
            <w:tcW w:w="393" w:type="pct"/>
            <w:tcBorders>
              <w:bottom w:val="single" w:sz="4" w:space="0" w:color="000000"/>
              <w:right w:val="single" w:sz="4" w:space="0" w:color="000000"/>
            </w:tcBorders>
            <w:shd w:val="clear" w:color="000000" w:fill="FFFFFF"/>
            <w:noWrap/>
            <w:vAlign w:val="center"/>
          </w:tcPr>
          <w:p w:rsidR="0016158A" w:rsidRPr="006F5531" w:rsidRDefault="0016158A" w:rsidP="002122A7">
            <w:pPr>
              <w:widowControl/>
              <w:jc w:val="right"/>
              <w:rPr>
                <w:rFonts w:ascii="宋体" w:cs="Arial"/>
                <w:color w:val="000000"/>
                <w:kern w:val="0"/>
                <w:sz w:val="18"/>
                <w:szCs w:val="18"/>
              </w:rPr>
            </w:pPr>
            <w:r w:rsidRPr="006F5531">
              <w:rPr>
                <w:rFonts w:ascii="宋体" w:hAnsi="宋体" w:cs="Arial" w:hint="eastAsia"/>
                <w:color w:val="000000"/>
                <w:kern w:val="0"/>
                <w:sz w:val="18"/>
                <w:szCs w:val="18"/>
              </w:rPr>
              <w:t xml:space="preserve">　</w:t>
            </w:r>
          </w:p>
        </w:tc>
      </w:tr>
    </w:tbl>
    <w:p w:rsidR="0016158A" w:rsidRDefault="0016158A" w:rsidP="00414B9E">
      <w:pPr>
        <w:rPr>
          <w:rFonts w:ascii="仿宋" w:eastAsia="仿宋" w:hAnsi="仿宋"/>
          <w:sz w:val="28"/>
          <w:szCs w:val="28"/>
        </w:rPr>
      </w:pPr>
    </w:p>
    <w:p w:rsidR="0016158A" w:rsidRDefault="0016158A" w:rsidP="002719CD">
      <w:pPr>
        <w:ind w:firstLineChars="200" w:firstLine="31680"/>
        <w:rPr>
          <w:rFonts w:ascii="仿宋" w:eastAsia="仿宋" w:hAnsi="仿宋"/>
          <w:sz w:val="28"/>
          <w:szCs w:val="28"/>
        </w:rPr>
      </w:pPr>
    </w:p>
    <w:tbl>
      <w:tblPr>
        <w:tblW w:w="8980" w:type="dxa"/>
        <w:jc w:val="center"/>
        <w:tblInd w:w="93" w:type="dxa"/>
        <w:tblLook w:val="0000"/>
      </w:tblPr>
      <w:tblGrid>
        <w:gridCol w:w="1520"/>
        <w:gridCol w:w="1520"/>
        <w:gridCol w:w="1520"/>
        <w:gridCol w:w="1520"/>
        <w:gridCol w:w="1380"/>
        <w:gridCol w:w="1520"/>
      </w:tblGrid>
      <w:tr w:rsidR="0016158A" w:rsidRPr="00F02A51" w:rsidTr="00A25C0A">
        <w:trPr>
          <w:trHeight w:val="600"/>
          <w:jc w:val="center"/>
        </w:trPr>
        <w:tc>
          <w:tcPr>
            <w:tcW w:w="8980" w:type="dxa"/>
            <w:gridSpan w:val="6"/>
            <w:tcBorders>
              <w:top w:val="nil"/>
              <w:left w:val="nil"/>
              <w:bottom w:val="nil"/>
              <w:right w:val="nil"/>
            </w:tcBorders>
            <w:vAlign w:val="center"/>
          </w:tcPr>
          <w:p w:rsidR="0016158A" w:rsidRPr="00F02A51" w:rsidRDefault="0016158A" w:rsidP="00A25C0A">
            <w:pPr>
              <w:widowControl/>
              <w:jc w:val="center"/>
              <w:rPr>
                <w:rFonts w:ascii="黑体" w:eastAsia="黑体" w:hAnsi="宋体" w:cs="宋体"/>
                <w:kern w:val="0"/>
                <w:sz w:val="24"/>
              </w:rPr>
            </w:pPr>
            <w:r w:rsidRPr="00F02A51">
              <w:rPr>
                <w:rFonts w:ascii="黑体" w:eastAsia="黑体" w:hAnsi="宋体" w:cs="宋体" w:hint="eastAsia"/>
                <w:kern w:val="0"/>
                <w:sz w:val="24"/>
              </w:rPr>
              <w:t>表</w:t>
            </w:r>
            <w:r>
              <w:rPr>
                <w:rFonts w:ascii="黑体" w:eastAsia="黑体" w:hAnsi="宋体" w:cs="宋体"/>
                <w:kern w:val="0"/>
                <w:sz w:val="24"/>
              </w:rPr>
              <w:t>4</w:t>
            </w:r>
            <w:r w:rsidRPr="00F02A51">
              <w:rPr>
                <w:rFonts w:ascii="黑体" w:eastAsia="黑体" w:hAnsi="宋体" w:cs="宋体"/>
                <w:kern w:val="0"/>
                <w:sz w:val="24"/>
              </w:rPr>
              <w:t xml:space="preserve"> </w:t>
            </w:r>
            <w:r w:rsidRPr="00F02A51">
              <w:rPr>
                <w:rFonts w:ascii="黑体" w:eastAsia="黑体" w:hAnsi="宋体" w:cs="宋体" w:hint="eastAsia"/>
                <w:kern w:val="0"/>
                <w:sz w:val="24"/>
              </w:rPr>
              <w:t>“三公经费”公共预算财政拨款支出决算表</w:t>
            </w:r>
          </w:p>
        </w:tc>
      </w:tr>
      <w:tr w:rsidR="0016158A" w:rsidRPr="00F02A51" w:rsidTr="00A25C0A">
        <w:trPr>
          <w:trHeight w:val="499"/>
          <w:jc w:val="center"/>
        </w:trPr>
        <w:tc>
          <w:tcPr>
            <w:tcW w:w="1520" w:type="dxa"/>
            <w:tcBorders>
              <w:top w:val="nil"/>
              <w:left w:val="nil"/>
              <w:bottom w:val="nil"/>
              <w:right w:val="nil"/>
            </w:tcBorders>
            <w:shd w:val="clear" w:color="auto" w:fill="FFFFFF"/>
            <w:noWrap/>
            <w:vAlign w:val="center"/>
          </w:tcPr>
          <w:p w:rsidR="0016158A" w:rsidRPr="00F02A51" w:rsidRDefault="0016158A" w:rsidP="00A25C0A">
            <w:pPr>
              <w:widowControl/>
              <w:jc w:val="left"/>
              <w:rPr>
                <w:rFonts w:ascii="宋体" w:cs="宋体"/>
                <w:color w:val="000000"/>
                <w:kern w:val="0"/>
                <w:sz w:val="18"/>
                <w:szCs w:val="18"/>
              </w:rPr>
            </w:pPr>
            <w:r w:rsidRPr="00F02A51">
              <w:rPr>
                <w:rFonts w:ascii="宋体" w:hAnsi="宋体" w:cs="宋体" w:hint="eastAsia"/>
                <w:color w:val="000000"/>
                <w:kern w:val="0"/>
                <w:sz w:val="18"/>
                <w:szCs w:val="18"/>
              </w:rPr>
              <w:t>编制部门：</w:t>
            </w:r>
          </w:p>
        </w:tc>
        <w:tc>
          <w:tcPr>
            <w:tcW w:w="1520" w:type="dxa"/>
            <w:tcBorders>
              <w:top w:val="nil"/>
              <w:left w:val="nil"/>
              <w:bottom w:val="nil"/>
              <w:right w:val="nil"/>
            </w:tcBorders>
            <w:shd w:val="clear" w:color="auto" w:fill="FFFFFF"/>
            <w:noWrap/>
            <w:vAlign w:val="center"/>
          </w:tcPr>
          <w:p w:rsidR="0016158A" w:rsidRPr="00F02A51" w:rsidRDefault="0016158A" w:rsidP="00A25C0A">
            <w:pPr>
              <w:widowControl/>
              <w:jc w:val="left"/>
              <w:rPr>
                <w:rFonts w:ascii="宋体" w:cs="宋体"/>
                <w:color w:val="000000"/>
                <w:kern w:val="0"/>
                <w:sz w:val="18"/>
                <w:szCs w:val="18"/>
              </w:rPr>
            </w:pPr>
            <w:r w:rsidRPr="00F02A51">
              <w:rPr>
                <w:rFonts w:ascii="宋体" w:hAnsi="宋体" w:cs="宋体" w:hint="eastAsia"/>
                <w:color w:val="000000"/>
                <w:kern w:val="0"/>
                <w:sz w:val="18"/>
                <w:szCs w:val="18"/>
              </w:rPr>
              <w:t xml:space="preserve">　</w:t>
            </w:r>
          </w:p>
        </w:tc>
        <w:tc>
          <w:tcPr>
            <w:tcW w:w="1520" w:type="dxa"/>
            <w:tcBorders>
              <w:top w:val="nil"/>
              <w:left w:val="nil"/>
              <w:bottom w:val="nil"/>
              <w:right w:val="nil"/>
            </w:tcBorders>
            <w:shd w:val="clear" w:color="auto" w:fill="FFFFFF"/>
            <w:noWrap/>
            <w:vAlign w:val="center"/>
          </w:tcPr>
          <w:p w:rsidR="0016158A" w:rsidRPr="00F02A51" w:rsidRDefault="0016158A" w:rsidP="00A25C0A">
            <w:pPr>
              <w:widowControl/>
              <w:jc w:val="left"/>
              <w:rPr>
                <w:rFonts w:ascii="宋体" w:cs="宋体"/>
                <w:color w:val="000000"/>
                <w:kern w:val="0"/>
                <w:sz w:val="18"/>
                <w:szCs w:val="18"/>
              </w:rPr>
            </w:pPr>
            <w:r w:rsidRPr="00F02A51">
              <w:rPr>
                <w:rFonts w:ascii="宋体" w:hAnsi="宋体" w:cs="宋体" w:hint="eastAsia"/>
                <w:color w:val="000000"/>
                <w:kern w:val="0"/>
                <w:sz w:val="18"/>
                <w:szCs w:val="18"/>
              </w:rPr>
              <w:t xml:space="preserve">　</w:t>
            </w:r>
          </w:p>
        </w:tc>
        <w:tc>
          <w:tcPr>
            <w:tcW w:w="1520" w:type="dxa"/>
            <w:tcBorders>
              <w:top w:val="nil"/>
              <w:left w:val="nil"/>
              <w:bottom w:val="nil"/>
              <w:right w:val="nil"/>
            </w:tcBorders>
            <w:shd w:val="clear" w:color="auto" w:fill="FFFFFF"/>
            <w:noWrap/>
            <w:vAlign w:val="center"/>
          </w:tcPr>
          <w:p w:rsidR="0016158A" w:rsidRPr="00F02A51" w:rsidRDefault="0016158A" w:rsidP="00A25C0A">
            <w:pPr>
              <w:widowControl/>
              <w:jc w:val="left"/>
              <w:rPr>
                <w:rFonts w:ascii="宋体" w:cs="宋体"/>
                <w:color w:val="000000"/>
                <w:kern w:val="0"/>
                <w:sz w:val="18"/>
                <w:szCs w:val="18"/>
              </w:rPr>
            </w:pPr>
            <w:r w:rsidRPr="00F02A51">
              <w:rPr>
                <w:rFonts w:ascii="宋体" w:hAnsi="宋体" w:cs="宋体" w:hint="eastAsia"/>
                <w:color w:val="000000"/>
                <w:kern w:val="0"/>
                <w:sz w:val="18"/>
                <w:szCs w:val="18"/>
              </w:rPr>
              <w:t xml:space="preserve">　</w:t>
            </w:r>
          </w:p>
        </w:tc>
        <w:tc>
          <w:tcPr>
            <w:tcW w:w="1380" w:type="dxa"/>
            <w:tcBorders>
              <w:top w:val="nil"/>
              <w:left w:val="nil"/>
              <w:bottom w:val="nil"/>
              <w:right w:val="nil"/>
            </w:tcBorders>
            <w:shd w:val="clear" w:color="auto" w:fill="FFFFFF"/>
            <w:vAlign w:val="center"/>
          </w:tcPr>
          <w:p w:rsidR="0016158A" w:rsidRPr="00F02A51" w:rsidRDefault="0016158A" w:rsidP="00A25C0A">
            <w:pPr>
              <w:widowControl/>
              <w:jc w:val="left"/>
              <w:rPr>
                <w:rFonts w:ascii="宋体" w:cs="宋体"/>
                <w:kern w:val="0"/>
                <w:sz w:val="18"/>
                <w:szCs w:val="18"/>
              </w:rPr>
            </w:pPr>
            <w:r w:rsidRPr="00F02A51">
              <w:rPr>
                <w:rFonts w:ascii="宋体" w:hAnsi="宋体" w:cs="宋体" w:hint="eastAsia"/>
                <w:kern w:val="0"/>
                <w:sz w:val="18"/>
                <w:szCs w:val="18"/>
              </w:rPr>
              <w:t xml:space="preserve">　</w:t>
            </w:r>
          </w:p>
        </w:tc>
        <w:tc>
          <w:tcPr>
            <w:tcW w:w="1520" w:type="dxa"/>
            <w:tcBorders>
              <w:top w:val="nil"/>
              <w:left w:val="nil"/>
              <w:bottom w:val="nil"/>
              <w:right w:val="nil"/>
            </w:tcBorders>
            <w:shd w:val="clear" w:color="auto" w:fill="FFFFFF"/>
            <w:noWrap/>
            <w:vAlign w:val="center"/>
          </w:tcPr>
          <w:p w:rsidR="0016158A" w:rsidRPr="00F02A51" w:rsidRDefault="0016158A" w:rsidP="00A25C0A">
            <w:pPr>
              <w:widowControl/>
              <w:jc w:val="right"/>
              <w:rPr>
                <w:rFonts w:ascii="宋体" w:cs="宋体"/>
                <w:color w:val="000000"/>
                <w:kern w:val="0"/>
                <w:sz w:val="18"/>
                <w:szCs w:val="18"/>
              </w:rPr>
            </w:pPr>
            <w:r w:rsidRPr="00F02A51">
              <w:rPr>
                <w:rFonts w:ascii="宋体" w:hAnsi="宋体" w:cs="宋体" w:hint="eastAsia"/>
                <w:color w:val="000000"/>
                <w:kern w:val="0"/>
                <w:sz w:val="18"/>
                <w:szCs w:val="18"/>
              </w:rPr>
              <w:t>单位：万元</w:t>
            </w:r>
          </w:p>
        </w:tc>
      </w:tr>
      <w:tr w:rsidR="0016158A" w:rsidRPr="00F02A51" w:rsidTr="00A25C0A">
        <w:trPr>
          <w:trHeight w:val="499"/>
          <w:jc w:val="center"/>
        </w:trPr>
        <w:tc>
          <w:tcPr>
            <w:tcW w:w="1520" w:type="dxa"/>
            <w:vMerge w:val="restart"/>
            <w:tcBorders>
              <w:top w:val="single" w:sz="4" w:space="0" w:color="auto"/>
              <w:left w:val="nil"/>
              <w:bottom w:val="single" w:sz="4" w:space="0" w:color="000000"/>
              <w:right w:val="single" w:sz="4" w:space="0" w:color="auto"/>
            </w:tcBorders>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合计</w:t>
            </w:r>
          </w:p>
        </w:tc>
        <w:tc>
          <w:tcPr>
            <w:tcW w:w="1520" w:type="dxa"/>
            <w:vMerge w:val="restart"/>
            <w:tcBorders>
              <w:top w:val="single" w:sz="4" w:space="0" w:color="auto"/>
              <w:left w:val="single" w:sz="4" w:space="0" w:color="auto"/>
              <w:bottom w:val="single" w:sz="4" w:space="0" w:color="000000"/>
              <w:right w:val="single" w:sz="4" w:space="0" w:color="auto"/>
            </w:tcBorders>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因公出国（境）费</w:t>
            </w:r>
          </w:p>
        </w:tc>
        <w:tc>
          <w:tcPr>
            <w:tcW w:w="4420" w:type="dxa"/>
            <w:gridSpan w:val="3"/>
            <w:tcBorders>
              <w:top w:val="single" w:sz="4" w:space="0" w:color="auto"/>
              <w:left w:val="nil"/>
              <w:bottom w:val="single" w:sz="4" w:space="0" w:color="auto"/>
              <w:right w:val="single" w:sz="4" w:space="0" w:color="auto"/>
            </w:tcBorders>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公务用车购置及运行费</w:t>
            </w:r>
          </w:p>
        </w:tc>
        <w:tc>
          <w:tcPr>
            <w:tcW w:w="1520" w:type="dxa"/>
            <w:vMerge w:val="restart"/>
            <w:tcBorders>
              <w:top w:val="single" w:sz="4" w:space="0" w:color="auto"/>
              <w:left w:val="single" w:sz="4" w:space="0" w:color="auto"/>
              <w:bottom w:val="single" w:sz="4" w:space="0" w:color="000000"/>
              <w:right w:val="nil"/>
            </w:tcBorders>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公务接待费</w:t>
            </w:r>
          </w:p>
        </w:tc>
      </w:tr>
      <w:tr w:rsidR="0016158A" w:rsidRPr="00F02A51" w:rsidTr="00A25C0A">
        <w:trPr>
          <w:trHeight w:val="600"/>
          <w:jc w:val="center"/>
        </w:trPr>
        <w:tc>
          <w:tcPr>
            <w:tcW w:w="1520" w:type="dxa"/>
            <w:vMerge/>
            <w:tcBorders>
              <w:top w:val="single" w:sz="4" w:space="0" w:color="auto"/>
              <w:left w:val="nil"/>
              <w:bottom w:val="single" w:sz="4" w:space="0" w:color="000000"/>
              <w:right w:val="single" w:sz="4" w:space="0" w:color="auto"/>
            </w:tcBorders>
            <w:vAlign w:val="center"/>
          </w:tcPr>
          <w:p w:rsidR="0016158A" w:rsidRPr="00F02A51" w:rsidRDefault="0016158A" w:rsidP="00A25C0A">
            <w:pPr>
              <w:widowControl/>
              <w:jc w:val="left"/>
              <w:rPr>
                <w:rFonts w:ascii="宋体" w:cs="宋体"/>
                <w:b/>
                <w:bCs/>
                <w:kern w:val="0"/>
                <w:sz w:val="18"/>
                <w:szCs w:val="18"/>
              </w:rPr>
            </w:pPr>
          </w:p>
        </w:tc>
        <w:tc>
          <w:tcPr>
            <w:tcW w:w="1520" w:type="dxa"/>
            <w:vMerge/>
            <w:tcBorders>
              <w:top w:val="single" w:sz="4" w:space="0" w:color="auto"/>
              <w:left w:val="single" w:sz="4" w:space="0" w:color="auto"/>
              <w:bottom w:val="single" w:sz="4" w:space="0" w:color="000000"/>
              <w:right w:val="single" w:sz="4" w:space="0" w:color="auto"/>
            </w:tcBorders>
            <w:vAlign w:val="center"/>
          </w:tcPr>
          <w:p w:rsidR="0016158A" w:rsidRPr="00F02A51" w:rsidRDefault="0016158A" w:rsidP="00A25C0A">
            <w:pPr>
              <w:widowControl/>
              <w:jc w:val="left"/>
              <w:rPr>
                <w:rFonts w:ascii="宋体" w:cs="宋体"/>
                <w:b/>
                <w:bCs/>
                <w:kern w:val="0"/>
                <w:sz w:val="18"/>
                <w:szCs w:val="18"/>
              </w:rPr>
            </w:pPr>
          </w:p>
        </w:tc>
        <w:tc>
          <w:tcPr>
            <w:tcW w:w="1520" w:type="dxa"/>
            <w:tcBorders>
              <w:top w:val="nil"/>
              <w:left w:val="nil"/>
              <w:bottom w:val="single" w:sz="4" w:space="0" w:color="auto"/>
              <w:right w:val="single" w:sz="4" w:space="0" w:color="auto"/>
            </w:tcBorders>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小计</w:t>
            </w:r>
          </w:p>
        </w:tc>
        <w:tc>
          <w:tcPr>
            <w:tcW w:w="1520" w:type="dxa"/>
            <w:tcBorders>
              <w:top w:val="nil"/>
              <w:left w:val="nil"/>
              <w:bottom w:val="single" w:sz="4" w:space="0" w:color="auto"/>
              <w:right w:val="single" w:sz="4" w:space="0" w:color="auto"/>
            </w:tcBorders>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公务用车</w:t>
            </w:r>
            <w:r w:rsidRPr="00F02A51">
              <w:rPr>
                <w:rFonts w:ascii="宋体" w:cs="宋体"/>
                <w:b/>
                <w:bCs/>
                <w:kern w:val="0"/>
                <w:sz w:val="18"/>
                <w:szCs w:val="18"/>
              </w:rPr>
              <w:br/>
            </w:r>
            <w:r w:rsidRPr="00F02A51">
              <w:rPr>
                <w:rFonts w:ascii="宋体" w:hAnsi="宋体" w:cs="宋体" w:hint="eastAsia"/>
                <w:b/>
                <w:bCs/>
                <w:kern w:val="0"/>
                <w:sz w:val="18"/>
                <w:szCs w:val="18"/>
              </w:rPr>
              <w:t>购置费</w:t>
            </w:r>
          </w:p>
        </w:tc>
        <w:tc>
          <w:tcPr>
            <w:tcW w:w="1380" w:type="dxa"/>
            <w:tcBorders>
              <w:top w:val="nil"/>
              <w:left w:val="nil"/>
              <w:bottom w:val="single" w:sz="4" w:space="0" w:color="auto"/>
              <w:right w:val="single" w:sz="4" w:space="0" w:color="auto"/>
            </w:tcBorders>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公务用车</w:t>
            </w:r>
            <w:r w:rsidRPr="00F02A51">
              <w:rPr>
                <w:rFonts w:ascii="宋体" w:cs="宋体"/>
                <w:b/>
                <w:bCs/>
                <w:kern w:val="0"/>
                <w:sz w:val="18"/>
                <w:szCs w:val="18"/>
              </w:rPr>
              <w:br/>
            </w:r>
            <w:r w:rsidRPr="00F02A51">
              <w:rPr>
                <w:rFonts w:ascii="宋体" w:hAnsi="宋体" w:cs="宋体" w:hint="eastAsia"/>
                <w:b/>
                <w:bCs/>
                <w:kern w:val="0"/>
                <w:sz w:val="18"/>
                <w:szCs w:val="18"/>
              </w:rPr>
              <w:t>运行费</w:t>
            </w:r>
          </w:p>
        </w:tc>
        <w:tc>
          <w:tcPr>
            <w:tcW w:w="1520" w:type="dxa"/>
            <w:vMerge/>
            <w:tcBorders>
              <w:top w:val="single" w:sz="4" w:space="0" w:color="auto"/>
              <w:left w:val="single" w:sz="4" w:space="0" w:color="auto"/>
              <w:bottom w:val="single" w:sz="4" w:space="0" w:color="000000"/>
              <w:right w:val="nil"/>
            </w:tcBorders>
            <w:vAlign w:val="center"/>
          </w:tcPr>
          <w:p w:rsidR="0016158A" w:rsidRPr="00F02A51" w:rsidRDefault="0016158A" w:rsidP="00A25C0A">
            <w:pPr>
              <w:widowControl/>
              <w:jc w:val="left"/>
              <w:rPr>
                <w:rFonts w:ascii="宋体" w:cs="宋体"/>
                <w:b/>
                <w:bCs/>
                <w:kern w:val="0"/>
                <w:sz w:val="18"/>
                <w:szCs w:val="18"/>
              </w:rPr>
            </w:pPr>
          </w:p>
        </w:tc>
      </w:tr>
      <w:tr w:rsidR="0016158A" w:rsidRPr="00F02A51" w:rsidTr="00A25C0A">
        <w:trPr>
          <w:trHeight w:val="499"/>
          <w:jc w:val="center"/>
        </w:trPr>
        <w:tc>
          <w:tcPr>
            <w:tcW w:w="1520" w:type="dxa"/>
            <w:tcBorders>
              <w:top w:val="nil"/>
              <w:left w:val="nil"/>
              <w:bottom w:val="single" w:sz="4" w:space="0" w:color="auto"/>
              <w:right w:val="single" w:sz="4" w:space="0" w:color="auto"/>
            </w:tcBorders>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 xml:space="preserve">　</w:t>
            </w:r>
            <w:r>
              <w:rPr>
                <w:rFonts w:ascii="宋体" w:hAnsi="宋体" w:cs="宋体"/>
                <w:b/>
                <w:bCs/>
                <w:kern w:val="0"/>
                <w:sz w:val="18"/>
                <w:szCs w:val="18"/>
              </w:rPr>
              <w:t>59.32</w:t>
            </w:r>
          </w:p>
        </w:tc>
        <w:tc>
          <w:tcPr>
            <w:tcW w:w="1520" w:type="dxa"/>
            <w:tcBorders>
              <w:top w:val="nil"/>
              <w:left w:val="nil"/>
              <w:bottom w:val="single" w:sz="4" w:space="0" w:color="auto"/>
              <w:right w:val="single" w:sz="4" w:space="0" w:color="auto"/>
            </w:tcBorders>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 xml:space="preserve">　</w:t>
            </w:r>
          </w:p>
        </w:tc>
        <w:tc>
          <w:tcPr>
            <w:tcW w:w="1520" w:type="dxa"/>
            <w:tcBorders>
              <w:top w:val="nil"/>
              <w:left w:val="nil"/>
              <w:bottom w:val="single" w:sz="4" w:space="0" w:color="auto"/>
              <w:right w:val="single" w:sz="4" w:space="0" w:color="auto"/>
            </w:tcBorders>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 xml:space="preserve">　</w:t>
            </w:r>
            <w:r>
              <w:rPr>
                <w:rFonts w:ascii="宋体" w:hAnsi="宋体" w:cs="宋体"/>
                <w:b/>
                <w:bCs/>
                <w:kern w:val="0"/>
                <w:sz w:val="18"/>
                <w:szCs w:val="18"/>
              </w:rPr>
              <w:t>49.68</w:t>
            </w:r>
          </w:p>
        </w:tc>
        <w:tc>
          <w:tcPr>
            <w:tcW w:w="1520" w:type="dxa"/>
            <w:tcBorders>
              <w:top w:val="nil"/>
              <w:left w:val="nil"/>
              <w:bottom w:val="single" w:sz="4" w:space="0" w:color="auto"/>
              <w:right w:val="single" w:sz="4" w:space="0" w:color="auto"/>
            </w:tcBorders>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 xml:space="preserve">　</w:t>
            </w:r>
            <w:r>
              <w:rPr>
                <w:rFonts w:ascii="宋体" w:hAnsi="宋体" w:cs="宋体"/>
                <w:b/>
                <w:bCs/>
                <w:kern w:val="0"/>
                <w:sz w:val="18"/>
                <w:szCs w:val="18"/>
              </w:rPr>
              <w:t>15.61</w:t>
            </w:r>
          </w:p>
        </w:tc>
        <w:tc>
          <w:tcPr>
            <w:tcW w:w="1380" w:type="dxa"/>
            <w:tcBorders>
              <w:top w:val="nil"/>
              <w:left w:val="nil"/>
              <w:bottom w:val="single" w:sz="4" w:space="0" w:color="auto"/>
              <w:right w:val="single" w:sz="4" w:space="0" w:color="auto"/>
            </w:tcBorders>
            <w:vAlign w:val="center"/>
          </w:tcPr>
          <w:p w:rsidR="0016158A" w:rsidRPr="00F02A51" w:rsidRDefault="0016158A" w:rsidP="00A25C0A">
            <w:pPr>
              <w:widowControl/>
              <w:jc w:val="center"/>
              <w:rPr>
                <w:rFonts w:ascii="宋体" w:cs="宋体"/>
                <w:b/>
                <w:bCs/>
                <w:kern w:val="0"/>
                <w:sz w:val="18"/>
                <w:szCs w:val="18"/>
              </w:rPr>
            </w:pPr>
            <w:r w:rsidRPr="00F02A51">
              <w:rPr>
                <w:rFonts w:ascii="宋体" w:hAnsi="宋体" w:cs="宋体" w:hint="eastAsia"/>
                <w:b/>
                <w:bCs/>
                <w:kern w:val="0"/>
                <w:sz w:val="18"/>
                <w:szCs w:val="18"/>
              </w:rPr>
              <w:t xml:space="preserve">　</w:t>
            </w:r>
            <w:r>
              <w:rPr>
                <w:rFonts w:ascii="宋体" w:hAnsi="宋体" w:cs="宋体"/>
                <w:b/>
                <w:bCs/>
                <w:kern w:val="0"/>
                <w:sz w:val="18"/>
                <w:szCs w:val="18"/>
              </w:rPr>
              <w:t>34.07</w:t>
            </w:r>
          </w:p>
        </w:tc>
        <w:tc>
          <w:tcPr>
            <w:tcW w:w="1520" w:type="dxa"/>
            <w:tcBorders>
              <w:top w:val="nil"/>
              <w:left w:val="nil"/>
              <w:bottom w:val="single" w:sz="4" w:space="0" w:color="auto"/>
              <w:right w:val="nil"/>
            </w:tcBorders>
            <w:vAlign w:val="center"/>
          </w:tcPr>
          <w:p w:rsidR="0016158A" w:rsidRPr="00F02A51" w:rsidRDefault="0016158A" w:rsidP="00A25C0A">
            <w:pPr>
              <w:widowControl/>
              <w:jc w:val="center"/>
              <w:rPr>
                <w:rFonts w:ascii="宋体" w:cs="宋体"/>
                <w:b/>
                <w:bCs/>
                <w:kern w:val="0"/>
                <w:sz w:val="18"/>
                <w:szCs w:val="18"/>
              </w:rPr>
            </w:pPr>
            <w:r>
              <w:rPr>
                <w:rFonts w:ascii="宋体" w:hAnsi="宋体" w:cs="宋体"/>
                <w:b/>
                <w:bCs/>
                <w:kern w:val="0"/>
                <w:sz w:val="18"/>
                <w:szCs w:val="18"/>
              </w:rPr>
              <w:t>9.64</w:t>
            </w:r>
            <w:r w:rsidRPr="00F02A51">
              <w:rPr>
                <w:rFonts w:ascii="宋体" w:hAnsi="宋体" w:cs="宋体" w:hint="eastAsia"/>
                <w:b/>
                <w:bCs/>
                <w:kern w:val="0"/>
                <w:sz w:val="18"/>
                <w:szCs w:val="18"/>
              </w:rPr>
              <w:t xml:space="preserve">　</w:t>
            </w:r>
          </w:p>
        </w:tc>
      </w:tr>
    </w:tbl>
    <w:p w:rsidR="0016158A" w:rsidRPr="00880ED7" w:rsidRDefault="0016158A" w:rsidP="00880ED7">
      <w:pPr>
        <w:widowControl/>
        <w:jc w:val="left"/>
        <w:rPr>
          <w:rFonts w:ascii="宋体" w:cs="宋体"/>
          <w:kern w:val="0"/>
          <w:sz w:val="18"/>
          <w:szCs w:val="18"/>
        </w:rPr>
      </w:pPr>
      <w:r w:rsidRPr="00880ED7">
        <w:rPr>
          <w:rFonts w:ascii="宋体" w:hAnsi="宋体" w:cs="宋体" w:hint="eastAsia"/>
          <w:kern w:val="0"/>
          <w:sz w:val="18"/>
          <w:szCs w:val="18"/>
        </w:rPr>
        <w:t>注：</w:t>
      </w:r>
      <w:r>
        <w:rPr>
          <w:rFonts w:ascii="宋体" w:hAnsi="宋体" w:cs="宋体" w:hint="eastAsia"/>
          <w:kern w:val="0"/>
          <w:sz w:val="18"/>
          <w:szCs w:val="18"/>
        </w:rPr>
        <w:t>全年因公出国（境）</w:t>
      </w:r>
      <w:r>
        <w:rPr>
          <w:rFonts w:ascii="宋体" w:hAnsi="宋体" w:cs="宋体"/>
          <w:kern w:val="0"/>
          <w:sz w:val="18"/>
          <w:szCs w:val="18"/>
        </w:rPr>
        <w:t xml:space="preserve">0 </w:t>
      </w:r>
      <w:r>
        <w:rPr>
          <w:rFonts w:ascii="宋体" w:hAnsi="宋体" w:cs="宋体" w:hint="eastAsia"/>
          <w:kern w:val="0"/>
          <w:sz w:val="18"/>
          <w:szCs w:val="18"/>
        </w:rPr>
        <w:t>个批次、</w:t>
      </w:r>
      <w:r>
        <w:rPr>
          <w:rFonts w:ascii="宋体" w:hAnsi="宋体" w:cs="宋体"/>
          <w:kern w:val="0"/>
          <w:sz w:val="18"/>
          <w:szCs w:val="18"/>
        </w:rPr>
        <w:t xml:space="preserve">0 </w:t>
      </w:r>
      <w:r>
        <w:rPr>
          <w:rFonts w:ascii="宋体" w:hAnsi="宋体" w:cs="宋体" w:hint="eastAsia"/>
          <w:kern w:val="0"/>
          <w:sz w:val="18"/>
          <w:szCs w:val="18"/>
        </w:rPr>
        <w:t>人次；全年公务接待</w:t>
      </w:r>
      <w:r>
        <w:rPr>
          <w:rFonts w:ascii="宋体" w:hAnsi="宋体" w:cs="宋体"/>
          <w:kern w:val="0"/>
          <w:sz w:val="18"/>
          <w:szCs w:val="18"/>
        </w:rPr>
        <w:t>65</w:t>
      </w:r>
      <w:r>
        <w:rPr>
          <w:rFonts w:ascii="宋体" w:hAnsi="宋体" w:cs="宋体" w:hint="eastAsia"/>
          <w:kern w:val="0"/>
          <w:sz w:val="18"/>
          <w:szCs w:val="18"/>
        </w:rPr>
        <w:t>个批次，其中外事接待</w:t>
      </w:r>
      <w:r>
        <w:rPr>
          <w:rFonts w:ascii="宋体" w:hAnsi="宋体" w:cs="宋体"/>
          <w:kern w:val="0"/>
          <w:sz w:val="18"/>
          <w:szCs w:val="18"/>
        </w:rPr>
        <w:t xml:space="preserve"> 0 </w:t>
      </w:r>
      <w:r>
        <w:rPr>
          <w:rFonts w:ascii="宋体" w:hAnsi="宋体" w:cs="宋体" w:hint="eastAsia"/>
          <w:kern w:val="0"/>
          <w:sz w:val="18"/>
          <w:szCs w:val="18"/>
        </w:rPr>
        <w:t>个批次、</w:t>
      </w:r>
      <w:r>
        <w:rPr>
          <w:rFonts w:ascii="宋体" w:hAnsi="宋体" w:cs="宋体"/>
          <w:kern w:val="0"/>
          <w:sz w:val="18"/>
          <w:szCs w:val="18"/>
        </w:rPr>
        <w:t>843</w:t>
      </w:r>
      <w:r>
        <w:rPr>
          <w:rFonts w:ascii="宋体" w:hAnsi="宋体" w:cs="宋体" w:hint="eastAsia"/>
          <w:kern w:val="0"/>
          <w:sz w:val="18"/>
          <w:szCs w:val="18"/>
        </w:rPr>
        <w:t>人次。公务用车购置</w:t>
      </w:r>
      <w:r>
        <w:rPr>
          <w:rFonts w:ascii="宋体" w:hAnsi="宋体" w:cs="宋体"/>
          <w:kern w:val="0"/>
          <w:sz w:val="18"/>
          <w:szCs w:val="18"/>
        </w:rPr>
        <w:t>_1_</w:t>
      </w:r>
      <w:r>
        <w:rPr>
          <w:rFonts w:ascii="宋体" w:hAnsi="宋体" w:cs="宋体" w:hint="eastAsia"/>
          <w:kern w:val="0"/>
          <w:sz w:val="18"/>
          <w:szCs w:val="18"/>
        </w:rPr>
        <w:t>辆，保有</w:t>
      </w:r>
      <w:r>
        <w:rPr>
          <w:rFonts w:ascii="宋体" w:hAnsi="宋体" w:cs="宋体"/>
          <w:kern w:val="0"/>
          <w:sz w:val="18"/>
          <w:szCs w:val="18"/>
        </w:rPr>
        <w:t>_9_</w:t>
      </w:r>
      <w:r>
        <w:rPr>
          <w:rFonts w:ascii="宋体" w:hAnsi="宋体" w:cs="宋体" w:hint="eastAsia"/>
          <w:kern w:val="0"/>
          <w:sz w:val="18"/>
          <w:szCs w:val="18"/>
        </w:rPr>
        <w:t>辆。</w:t>
      </w:r>
    </w:p>
    <w:p w:rsidR="0016158A" w:rsidRPr="002719CD" w:rsidRDefault="0016158A" w:rsidP="000748FD">
      <w:pPr>
        <w:spacing w:line="520" w:lineRule="exact"/>
        <w:jc w:val="left"/>
        <w:rPr>
          <w:rFonts w:ascii="黑体" w:eastAsia="黑体" w:hAnsi="黑体"/>
          <w:sz w:val="28"/>
          <w:szCs w:val="28"/>
        </w:rPr>
      </w:pPr>
    </w:p>
    <w:p w:rsidR="0016158A" w:rsidRPr="00F02A51" w:rsidRDefault="0016158A" w:rsidP="000748FD">
      <w:pPr>
        <w:spacing w:line="520" w:lineRule="exact"/>
        <w:jc w:val="center"/>
        <w:rPr>
          <w:rFonts w:ascii="黑体" w:eastAsia="黑体" w:hAnsi="黑体"/>
          <w:sz w:val="28"/>
          <w:szCs w:val="28"/>
        </w:rPr>
      </w:pPr>
      <w:r w:rsidRPr="00F02A51">
        <w:rPr>
          <w:rFonts w:ascii="黑体" w:eastAsia="黑体" w:hAnsi="黑体" w:hint="eastAsia"/>
          <w:sz w:val="28"/>
          <w:szCs w:val="28"/>
        </w:rPr>
        <w:t>第三部分</w:t>
      </w:r>
      <w:r w:rsidRPr="00F02A51">
        <w:rPr>
          <w:rFonts w:ascii="黑体" w:eastAsia="黑体" w:hAnsi="黑体"/>
          <w:sz w:val="28"/>
          <w:szCs w:val="28"/>
        </w:rPr>
        <w:t xml:space="preserve"> </w:t>
      </w:r>
      <w:r>
        <w:rPr>
          <w:rFonts w:ascii="黑体" w:eastAsia="黑体" w:hAnsi="黑体" w:hint="eastAsia"/>
          <w:sz w:val="28"/>
          <w:szCs w:val="28"/>
        </w:rPr>
        <w:t>卫生</w:t>
      </w:r>
      <w:r w:rsidRPr="00F02A51">
        <w:rPr>
          <w:rFonts w:ascii="黑体" w:eastAsia="黑体" w:hAnsi="黑体" w:hint="eastAsia"/>
          <w:sz w:val="28"/>
          <w:szCs w:val="28"/>
        </w:rPr>
        <w:t>部门</w:t>
      </w:r>
      <w:r w:rsidRPr="00F02A51">
        <w:rPr>
          <w:rFonts w:ascii="黑体" w:eastAsia="黑体" w:hAnsi="黑体"/>
          <w:sz w:val="28"/>
          <w:szCs w:val="28"/>
        </w:rPr>
        <w:t>201</w:t>
      </w:r>
      <w:r>
        <w:rPr>
          <w:rFonts w:ascii="黑体" w:eastAsia="黑体" w:hAnsi="黑体"/>
          <w:sz w:val="28"/>
          <w:szCs w:val="28"/>
        </w:rPr>
        <w:t>4</w:t>
      </w:r>
      <w:r w:rsidRPr="00F02A51">
        <w:rPr>
          <w:rFonts w:ascii="黑体" w:eastAsia="黑体" w:hAnsi="黑体" w:hint="eastAsia"/>
          <w:sz w:val="28"/>
          <w:szCs w:val="28"/>
        </w:rPr>
        <w:t>年度决算情况说明</w:t>
      </w:r>
    </w:p>
    <w:p w:rsidR="0016158A" w:rsidRPr="009D1FD8" w:rsidRDefault="0016158A" w:rsidP="000748FD">
      <w:pPr>
        <w:spacing w:line="520" w:lineRule="exact"/>
        <w:jc w:val="center"/>
        <w:rPr>
          <w:rFonts w:ascii="黑体" w:eastAsia="黑体" w:hAnsi="黑体"/>
          <w:sz w:val="28"/>
          <w:szCs w:val="28"/>
        </w:rPr>
      </w:pPr>
    </w:p>
    <w:p w:rsidR="0016158A" w:rsidRPr="00F02A51" w:rsidRDefault="0016158A" w:rsidP="002719CD">
      <w:pPr>
        <w:spacing w:line="520" w:lineRule="exact"/>
        <w:ind w:firstLineChars="200" w:firstLine="31680"/>
        <w:rPr>
          <w:rFonts w:ascii="楷体" w:eastAsia="楷体" w:hAnsi="楷体"/>
          <w:b/>
          <w:sz w:val="28"/>
          <w:szCs w:val="28"/>
        </w:rPr>
      </w:pPr>
      <w:r w:rsidRPr="00F02A51">
        <w:rPr>
          <w:rFonts w:ascii="楷体" w:eastAsia="楷体" w:hAnsi="楷体" w:hint="eastAsia"/>
          <w:b/>
          <w:sz w:val="28"/>
          <w:szCs w:val="28"/>
        </w:rPr>
        <w:t>一、部门收入支出决算总体情况说明</w:t>
      </w:r>
    </w:p>
    <w:p w:rsidR="0016158A" w:rsidRPr="009D1FD8" w:rsidRDefault="0016158A" w:rsidP="002719CD">
      <w:pPr>
        <w:spacing w:line="520" w:lineRule="exact"/>
        <w:ind w:firstLineChars="200" w:firstLine="31680"/>
        <w:rPr>
          <w:rFonts w:ascii="仿宋" w:eastAsia="仿宋" w:hAnsi="仿宋"/>
          <w:b/>
          <w:sz w:val="28"/>
          <w:szCs w:val="28"/>
        </w:rPr>
      </w:pPr>
      <w:r w:rsidRPr="009D1FD8">
        <w:rPr>
          <w:rFonts w:ascii="仿宋" w:eastAsia="仿宋" w:hAnsi="仿宋" w:hint="eastAsia"/>
          <w:b/>
          <w:sz w:val="28"/>
          <w:szCs w:val="28"/>
        </w:rPr>
        <w:t>（一）部门收入情况</w:t>
      </w:r>
    </w:p>
    <w:p w:rsidR="0016158A" w:rsidRPr="009D1FD8" w:rsidRDefault="0016158A" w:rsidP="002719CD">
      <w:pPr>
        <w:spacing w:line="520" w:lineRule="exact"/>
        <w:ind w:firstLineChars="200" w:firstLine="31680"/>
        <w:rPr>
          <w:rFonts w:ascii="仿宋" w:eastAsia="仿宋" w:hAnsi="仿宋"/>
          <w:sz w:val="28"/>
          <w:szCs w:val="28"/>
        </w:rPr>
      </w:pPr>
      <w:r>
        <w:rPr>
          <w:rFonts w:ascii="仿宋" w:eastAsia="仿宋" w:hAnsi="仿宋" w:hint="eastAsia"/>
          <w:sz w:val="28"/>
          <w:szCs w:val="28"/>
        </w:rPr>
        <w:t>卫生</w:t>
      </w:r>
      <w:r w:rsidRPr="009D1FD8">
        <w:rPr>
          <w:rFonts w:ascii="仿宋" w:eastAsia="仿宋" w:hAnsi="仿宋" w:hint="eastAsia"/>
          <w:sz w:val="28"/>
          <w:szCs w:val="28"/>
        </w:rPr>
        <w:t>部门</w:t>
      </w:r>
      <w:r w:rsidRPr="009D1FD8">
        <w:rPr>
          <w:rFonts w:ascii="仿宋" w:eastAsia="仿宋" w:hAnsi="仿宋"/>
          <w:sz w:val="28"/>
          <w:szCs w:val="28"/>
        </w:rPr>
        <w:t>201</w:t>
      </w:r>
      <w:r>
        <w:rPr>
          <w:rFonts w:ascii="仿宋" w:eastAsia="仿宋" w:hAnsi="仿宋"/>
          <w:sz w:val="28"/>
          <w:szCs w:val="28"/>
        </w:rPr>
        <w:t>4</w:t>
      </w:r>
      <w:r w:rsidRPr="009D1FD8">
        <w:rPr>
          <w:rFonts w:ascii="仿宋" w:eastAsia="仿宋" w:hAnsi="仿宋" w:hint="eastAsia"/>
          <w:sz w:val="28"/>
          <w:szCs w:val="28"/>
        </w:rPr>
        <w:t>年度收入决算</w:t>
      </w:r>
      <w:r>
        <w:rPr>
          <w:rFonts w:ascii="仿宋" w:eastAsia="仿宋" w:hAnsi="仿宋"/>
          <w:sz w:val="28"/>
          <w:szCs w:val="28"/>
          <w:u w:val="single"/>
        </w:rPr>
        <w:t>4519.52</w:t>
      </w:r>
      <w:r w:rsidRPr="009D1FD8">
        <w:rPr>
          <w:rFonts w:ascii="仿宋" w:eastAsia="仿宋" w:hAnsi="仿宋" w:hint="eastAsia"/>
          <w:sz w:val="28"/>
          <w:szCs w:val="28"/>
        </w:rPr>
        <w:t>万元，比上年增加</w:t>
      </w:r>
      <w:r>
        <w:rPr>
          <w:rFonts w:ascii="仿宋" w:eastAsia="仿宋" w:hAnsi="仿宋"/>
          <w:sz w:val="28"/>
          <w:szCs w:val="28"/>
          <w:u w:val="single"/>
        </w:rPr>
        <w:t>868.68</w:t>
      </w:r>
      <w:r w:rsidRPr="009D1FD8">
        <w:rPr>
          <w:rFonts w:ascii="仿宋" w:eastAsia="仿宋" w:hAnsi="仿宋" w:hint="eastAsia"/>
          <w:sz w:val="28"/>
          <w:szCs w:val="28"/>
        </w:rPr>
        <w:t>万元，增长</w:t>
      </w:r>
      <w:r>
        <w:rPr>
          <w:rFonts w:ascii="仿宋" w:eastAsia="仿宋" w:hAnsi="仿宋"/>
          <w:sz w:val="28"/>
          <w:szCs w:val="28"/>
          <w:u w:val="single"/>
        </w:rPr>
        <w:t>23.79</w:t>
      </w:r>
      <w:r w:rsidRPr="009D1FD8">
        <w:rPr>
          <w:rFonts w:ascii="仿宋" w:eastAsia="仿宋" w:hAnsi="仿宋"/>
          <w:sz w:val="28"/>
          <w:szCs w:val="28"/>
        </w:rPr>
        <w:t>%</w:t>
      </w:r>
      <w:r w:rsidRPr="009D1FD8">
        <w:rPr>
          <w:rFonts w:ascii="仿宋" w:eastAsia="仿宋" w:hAnsi="仿宋" w:hint="eastAsia"/>
          <w:sz w:val="28"/>
          <w:szCs w:val="28"/>
        </w:rPr>
        <w:t>。主要原因是</w:t>
      </w:r>
      <w:r>
        <w:rPr>
          <w:rFonts w:ascii="仿宋" w:eastAsia="仿宋" w:hAnsi="仿宋" w:hint="eastAsia"/>
          <w:sz w:val="28"/>
          <w:szCs w:val="28"/>
        </w:rPr>
        <w:t>财政重大公共卫生项目开展而增加形成的补助</w:t>
      </w:r>
      <w:r w:rsidRPr="009D1FD8">
        <w:rPr>
          <w:rFonts w:ascii="仿宋" w:eastAsia="仿宋" w:hAnsi="仿宋" w:hint="eastAsia"/>
          <w:sz w:val="28"/>
          <w:szCs w:val="28"/>
        </w:rPr>
        <w:t>。其中：</w:t>
      </w:r>
    </w:p>
    <w:p w:rsidR="0016158A" w:rsidRPr="009D1FD8" w:rsidRDefault="0016158A" w:rsidP="002719CD">
      <w:pPr>
        <w:spacing w:line="520" w:lineRule="exact"/>
        <w:ind w:firstLineChars="200" w:firstLine="31680"/>
        <w:rPr>
          <w:rFonts w:ascii="仿宋" w:eastAsia="仿宋" w:hAnsi="仿宋"/>
          <w:sz w:val="28"/>
          <w:szCs w:val="28"/>
        </w:rPr>
      </w:pPr>
      <w:r w:rsidRPr="009D1FD8">
        <w:rPr>
          <w:rFonts w:ascii="仿宋" w:eastAsia="仿宋" w:hAnsi="仿宋"/>
          <w:sz w:val="28"/>
          <w:szCs w:val="28"/>
        </w:rPr>
        <w:t>1</w:t>
      </w:r>
      <w:r w:rsidRPr="009D1FD8">
        <w:rPr>
          <w:rFonts w:ascii="仿宋" w:eastAsia="仿宋" w:hAnsi="仿宋" w:hint="eastAsia"/>
          <w:sz w:val="28"/>
          <w:szCs w:val="28"/>
        </w:rPr>
        <w:t>．财政拨款收入</w:t>
      </w:r>
      <w:r>
        <w:rPr>
          <w:rFonts w:ascii="仿宋" w:eastAsia="仿宋" w:hAnsi="仿宋"/>
          <w:sz w:val="28"/>
          <w:szCs w:val="28"/>
          <w:u w:val="single"/>
        </w:rPr>
        <w:t>3894.92</w:t>
      </w:r>
      <w:r w:rsidRPr="009D1FD8">
        <w:rPr>
          <w:rFonts w:ascii="仿宋" w:eastAsia="仿宋" w:hAnsi="仿宋" w:hint="eastAsia"/>
          <w:sz w:val="28"/>
          <w:szCs w:val="28"/>
        </w:rPr>
        <w:t>万元，为当年从</w:t>
      </w:r>
      <w:r>
        <w:rPr>
          <w:rFonts w:ascii="仿宋" w:eastAsia="仿宋" w:hAnsi="仿宋" w:hint="eastAsia"/>
          <w:sz w:val="28"/>
          <w:szCs w:val="28"/>
        </w:rPr>
        <w:t>县</w:t>
      </w:r>
      <w:r w:rsidRPr="009D1FD8">
        <w:rPr>
          <w:rFonts w:ascii="仿宋" w:eastAsia="仿宋" w:hAnsi="仿宋" w:hint="eastAsia"/>
          <w:sz w:val="28"/>
          <w:szCs w:val="28"/>
        </w:rPr>
        <w:t>级财政取得的公共预算财政拨款和政府性基金预算财政拨款。</w:t>
      </w:r>
    </w:p>
    <w:p w:rsidR="0016158A" w:rsidRPr="0088041D" w:rsidRDefault="0016158A" w:rsidP="002719CD">
      <w:pPr>
        <w:spacing w:line="520" w:lineRule="exact"/>
        <w:ind w:firstLineChars="200" w:firstLine="31680"/>
        <w:rPr>
          <w:rFonts w:ascii="仿宋" w:eastAsia="仿宋" w:hAnsi="仿宋"/>
          <w:sz w:val="28"/>
          <w:szCs w:val="28"/>
        </w:rPr>
      </w:pPr>
      <w:r w:rsidRPr="009D1FD8">
        <w:rPr>
          <w:rFonts w:ascii="仿宋" w:eastAsia="仿宋" w:hAnsi="仿宋"/>
          <w:sz w:val="28"/>
          <w:szCs w:val="28"/>
        </w:rPr>
        <w:t>2</w:t>
      </w:r>
      <w:r w:rsidRPr="009D1FD8">
        <w:rPr>
          <w:rFonts w:ascii="仿宋" w:eastAsia="仿宋" w:hAnsi="仿宋" w:hint="eastAsia"/>
          <w:sz w:val="28"/>
          <w:szCs w:val="28"/>
        </w:rPr>
        <w:t>．事业收入</w:t>
      </w:r>
      <w:r>
        <w:rPr>
          <w:rFonts w:ascii="仿宋" w:eastAsia="仿宋" w:hAnsi="仿宋"/>
          <w:sz w:val="28"/>
          <w:szCs w:val="28"/>
          <w:u w:val="single"/>
        </w:rPr>
        <w:t>581.36</w:t>
      </w:r>
      <w:r w:rsidRPr="009D1FD8">
        <w:rPr>
          <w:rFonts w:ascii="仿宋" w:eastAsia="仿宋" w:hAnsi="仿宋" w:hint="eastAsia"/>
          <w:sz w:val="28"/>
          <w:szCs w:val="28"/>
        </w:rPr>
        <w:t>万元，为事业单位开展专业业务活动及其辅助活动取得的收入。</w:t>
      </w:r>
      <w:r w:rsidRPr="0088041D">
        <w:rPr>
          <w:rFonts w:ascii="仿宋" w:eastAsia="仿宋" w:hAnsi="仿宋" w:hint="eastAsia"/>
          <w:sz w:val="28"/>
          <w:szCs w:val="28"/>
        </w:rPr>
        <w:t>疾控中心</w:t>
      </w:r>
      <w:r w:rsidRPr="0088041D">
        <w:rPr>
          <w:rFonts w:ascii="仿宋" w:eastAsia="仿宋" w:hAnsi="仿宋"/>
          <w:sz w:val="28"/>
          <w:szCs w:val="28"/>
        </w:rPr>
        <w:t>578.66</w:t>
      </w:r>
      <w:r w:rsidRPr="0088041D">
        <w:rPr>
          <w:rFonts w:ascii="仿宋" w:eastAsia="仿宋" w:hAnsi="仿宋" w:hint="eastAsia"/>
          <w:sz w:val="28"/>
          <w:szCs w:val="28"/>
        </w:rPr>
        <w:t>万元、妇保所</w:t>
      </w:r>
      <w:r w:rsidRPr="0088041D">
        <w:rPr>
          <w:rFonts w:ascii="仿宋" w:eastAsia="仿宋" w:hAnsi="仿宋"/>
          <w:sz w:val="28"/>
          <w:szCs w:val="28"/>
        </w:rPr>
        <w:t>2.7</w:t>
      </w:r>
      <w:r w:rsidRPr="0088041D">
        <w:rPr>
          <w:rFonts w:ascii="仿宋" w:eastAsia="仿宋" w:hAnsi="仿宋" w:hint="eastAsia"/>
          <w:sz w:val="28"/>
          <w:szCs w:val="28"/>
        </w:rPr>
        <w:t>万元</w:t>
      </w:r>
    </w:p>
    <w:p w:rsidR="0016158A" w:rsidRDefault="0016158A" w:rsidP="002719CD">
      <w:pPr>
        <w:spacing w:line="520" w:lineRule="exact"/>
        <w:ind w:firstLineChars="200" w:firstLine="31680"/>
        <w:rPr>
          <w:rFonts w:ascii="仿宋" w:eastAsia="仿宋" w:hAnsi="仿宋"/>
          <w:i/>
          <w:sz w:val="28"/>
          <w:szCs w:val="28"/>
        </w:rPr>
      </w:pPr>
      <w:r w:rsidRPr="009D1FD8">
        <w:rPr>
          <w:rFonts w:ascii="仿宋" w:eastAsia="仿宋" w:hAnsi="仿宋"/>
          <w:sz w:val="28"/>
          <w:szCs w:val="28"/>
        </w:rPr>
        <w:t>3</w:t>
      </w:r>
      <w:r w:rsidRPr="009D1FD8">
        <w:rPr>
          <w:rFonts w:ascii="仿宋" w:eastAsia="仿宋" w:hAnsi="仿宋" w:hint="eastAsia"/>
          <w:sz w:val="28"/>
          <w:szCs w:val="28"/>
        </w:rPr>
        <w:t>．上级补助收入</w:t>
      </w:r>
      <w:r>
        <w:rPr>
          <w:rFonts w:ascii="仿宋" w:eastAsia="仿宋" w:hAnsi="仿宋"/>
          <w:sz w:val="28"/>
          <w:szCs w:val="28"/>
          <w:u w:val="single"/>
        </w:rPr>
        <w:t>43.24</w:t>
      </w:r>
      <w:r w:rsidRPr="009D1FD8">
        <w:rPr>
          <w:rFonts w:ascii="仿宋" w:eastAsia="仿宋" w:hAnsi="仿宋" w:hint="eastAsia"/>
          <w:sz w:val="28"/>
          <w:szCs w:val="28"/>
        </w:rPr>
        <w:t>万元，为事业单位收到从主管部门和上级单位取得的非财政补助资金</w:t>
      </w:r>
      <w:r>
        <w:rPr>
          <w:rFonts w:ascii="仿宋" w:eastAsia="仿宋" w:hAnsi="仿宋" w:hint="eastAsia"/>
          <w:sz w:val="28"/>
          <w:szCs w:val="28"/>
        </w:rPr>
        <w:t>（疾控中心）</w:t>
      </w:r>
      <w:r w:rsidRPr="009D1FD8">
        <w:rPr>
          <w:rFonts w:ascii="仿宋" w:eastAsia="仿宋" w:hAnsi="仿宋" w:hint="eastAsia"/>
          <w:sz w:val="28"/>
          <w:szCs w:val="28"/>
        </w:rPr>
        <w:t>。</w:t>
      </w:r>
    </w:p>
    <w:p w:rsidR="0016158A" w:rsidRPr="009D1FD8" w:rsidRDefault="0016158A" w:rsidP="002719CD">
      <w:pPr>
        <w:spacing w:line="520" w:lineRule="exact"/>
        <w:ind w:firstLineChars="200" w:firstLine="31680"/>
        <w:rPr>
          <w:rFonts w:ascii="仿宋" w:eastAsia="仿宋" w:hAnsi="仿宋"/>
          <w:i/>
          <w:sz w:val="28"/>
          <w:szCs w:val="28"/>
        </w:rPr>
      </w:pPr>
      <w:r w:rsidRPr="009D1FD8">
        <w:rPr>
          <w:rFonts w:ascii="仿宋" w:eastAsia="仿宋" w:hAnsi="仿宋"/>
          <w:sz w:val="28"/>
          <w:szCs w:val="28"/>
        </w:rPr>
        <w:t>4</w:t>
      </w:r>
      <w:r w:rsidRPr="009D1FD8">
        <w:rPr>
          <w:rFonts w:ascii="仿宋" w:eastAsia="仿宋" w:hAnsi="仿宋" w:hint="eastAsia"/>
          <w:sz w:val="28"/>
          <w:szCs w:val="28"/>
        </w:rPr>
        <w:t>．经营收入</w:t>
      </w:r>
      <w:r w:rsidRPr="009D1FD8">
        <w:rPr>
          <w:rFonts w:ascii="仿宋" w:eastAsia="仿宋" w:hAnsi="仿宋"/>
          <w:sz w:val="28"/>
          <w:szCs w:val="28"/>
          <w:u w:val="single"/>
        </w:rPr>
        <w:t xml:space="preserve">    </w:t>
      </w:r>
      <w:r w:rsidRPr="009D1FD8">
        <w:rPr>
          <w:rFonts w:ascii="仿宋" w:eastAsia="仿宋" w:hAnsi="仿宋" w:hint="eastAsia"/>
          <w:sz w:val="28"/>
          <w:szCs w:val="28"/>
        </w:rPr>
        <w:t>万元，为事业单位在专业业务活动及其辅助活动之外开展非独立核算经营活动取得的收入。</w:t>
      </w:r>
      <w:r w:rsidRPr="009D1FD8">
        <w:rPr>
          <w:rFonts w:ascii="仿宋" w:eastAsia="仿宋" w:hAnsi="仿宋" w:hint="eastAsia"/>
          <w:i/>
          <w:sz w:val="28"/>
          <w:szCs w:val="28"/>
        </w:rPr>
        <w:t>如……</w:t>
      </w:r>
    </w:p>
    <w:p w:rsidR="0016158A" w:rsidRPr="009D1FD8" w:rsidRDefault="0016158A" w:rsidP="002719CD">
      <w:pPr>
        <w:spacing w:line="520" w:lineRule="exact"/>
        <w:ind w:firstLineChars="200" w:firstLine="31680"/>
        <w:rPr>
          <w:rFonts w:ascii="仿宋" w:eastAsia="仿宋" w:hAnsi="仿宋"/>
          <w:sz w:val="28"/>
          <w:szCs w:val="28"/>
        </w:rPr>
      </w:pPr>
      <w:r w:rsidRPr="009D1FD8">
        <w:rPr>
          <w:rFonts w:ascii="仿宋" w:eastAsia="仿宋" w:hAnsi="仿宋"/>
          <w:sz w:val="28"/>
          <w:szCs w:val="28"/>
        </w:rPr>
        <w:t>5</w:t>
      </w:r>
      <w:r w:rsidRPr="009D1FD8">
        <w:rPr>
          <w:rFonts w:ascii="仿宋" w:eastAsia="仿宋" w:hAnsi="仿宋" w:hint="eastAsia"/>
          <w:sz w:val="28"/>
          <w:szCs w:val="28"/>
        </w:rPr>
        <w:t>．附属单位上缴收入</w:t>
      </w:r>
      <w:r w:rsidRPr="009D1FD8">
        <w:rPr>
          <w:rFonts w:ascii="仿宋" w:eastAsia="仿宋" w:hAnsi="仿宋"/>
          <w:sz w:val="28"/>
          <w:szCs w:val="28"/>
          <w:u w:val="single"/>
        </w:rPr>
        <w:t xml:space="preserve">    </w:t>
      </w:r>
      <w:r w:rsidRPr="009D1FD8">
        <w:rPr>
          <w:rFonts w:ascii="仿宋" w:eastAsia="仿宋" w:hAnsi="仿宋" w:hint="eastAsia"/>
          <w:sz w:val="28"/>
          <w:szCs w:val="28"/>
        </w:rPr>
        <w:t>万元，为事业单位附属独立核算单位按照有关规定上缴的收入。</w:t>
      </w:r>
    </w:p>
    <w:p w:rsidR="0016158A" w:rsidRPr="009D1FD8" w:rsidRDefault="0016158A" w:rsidP="002719CD">
      <w:pPr>
        <w:spacing w:line="520" w:lineRule="exact"/>
        <w:ind w:firstLineChars="200" w:firstLine="31680"/>
        <w:rPr>
          <w:rFonts w:ascii="仿宋" w:eastAsia="仿宋" w:hAnsi="仿宋"/>
          <w:sz w:val="28"/>
          <w:szCs w:val="28"/>
        </w:rPr>
      </w:pPr>
      <w:r w:rsidRPr="009D1FD8">
        <w:rPr>
          <w:rFonts w:ascii="仿宋" w:eastAsia="仿宋" w:hAnsi="仿宋"/>
          <w:sz w:val="28"/>
          <w:szCs w:val="28"/>
        </w:rPr>
        <w:t>6</w:t>
      </w:r>
      <w:r w:rsidRPr="009D1FD8">
        <w:rPr>
          <w:rFonts w:ascii="仿宋" w:eastAsia="仿宋" w:hAnsi="仿宋" w:hint="eastAsia"/>
          <w:sz w:val="28"/>
          <w:szCs w:val="28"/>
        </w:rPr>
        <w:t>．其他收入</w:t>
      </w:r>
      <w:r w:rsidRPr="009D1FD8">
        <w:rPr>
          <w:rFonts w:ascii="仿宋" w:eastAsia="仿宋" w:hAnsi="仿宋"/>
          <w:sz w:val="28"/>
          <w:szCs w:val="28"/>
          <w:u w:val="single"/>
        </w:rPr>
        <w:t xml:space="preserve">    </w:t>
      </w:r>
      <w:r w:rsidRPr="009D1FD8">
        <w:rPr>
          <w:rFonts w:ascii="仿宋" w:eastAsia="仿宋" w:hAnsi="仿宋" w:hint="eastAsia"/>
          <w:sz w:val="28"/>
          <w:szCs w:val="28"/>
        </w:rPr>
        <w:t>万元，为除上述“财政拨款收入”、“事业收入”、“经营收入”等以外的收入。</w:t>
      </w:r>
      <w:r w:rsidRPr="009D1FD8">
        <w:rPr>
          <w:rFonts w:ascii="仿宋" w:eastAsia="仿宋" w:hAnsi="仿宋" w:hint="eastAsia"/>
          <w:i/>
          <w:sz w:val="28"/>
          <w:szCs w:val="28"/>
        </w:rPr>
        <w:t>如预算单位取得的非本级财政拨款、本级横向财政拨款、利息收入等……。</w:t>
      </w:r>
    </w:p>
    <w:p w:rsidR="0016158A" w:rsidRPr="009D1FD8" w:rsidRDefault="0016158A" w:rsidP="002719CD">
      <w:pPr>
        <w:spacing w:line="520" w:lineRule="exact"/>
        <w:ind w:firstLineChars="200" w:firstLine="31680"/>
        <w:rPr>
          <w:rFonts w:ascii="仿宋" w:eastAsia="仿宋" w:hAnsi="仿宋"/>
          <w:sz w:val="28"/>
          <w:szCs w:val="28"/>
        </w:rPr>
      </w:pPr>
      <w:r w:rsidRPr="009D1FD8">
        <w:rPr>
          <w:rFonts w:ascii="仿宋" w:eastAsia="仿宋" w:hAnsi="仿宋"/>
          <w:sz w:val="28"/>
          <w:szCs w:val="28"/>
        </w:rPr>
        <w:t>7</w:t>
      </w:r>
      <w:r w:rsidRPr="009D1FD8">
        <w:rPr>
          <w:rFonts w:ascii="仿宋" w:eastAsia="仿宋" w:hAnsi="仿宋" w:hint="eastAsia"/>
          <w:sz w:val="28"/>
          <w:szCs w:val="28"/>
        </w:rPr>
        <w:t>．用事业基金弥补收支差额</w:t>
      </w:r>
      <w:r w:rsidRPr="009D1FD8">
        <w:rPr>
          <w:rFonts w:ascii="仿宋" w:eastAsia="仿宋" w:hAnsi="仿宋"/>
          <w:sz w:val="28"/>
          <w:szCs w:val="28"/>
          <w:u w:val="single"/>
        </w:rPr>
        <w:t xml:space="preserve">    </w:t>
      </w:r>
      <w:r w:rsidRPr="009D1FD8">
        <w:rPr>
          <w:rFonts w:ascii="仿宋" w:eastAsia="仿宋" w:hAnsi="仿宋" w:hint="eastAsia"/>
          <w:sz w:val="28"/>
          <w:szCs w:val="28"/>
        </w:rPr>
        <w:t>万元，为事业单位用事业基金弥补当年收支缺口的资金。</w:t>
      </w:r>
    </w:p>
    <w:p w:rsidR="0016158A" w:rsidRPr="009D1FD8" w:rsidRDefault="0016158A" w:rsidP="002719CD">
      <w:pPr>
        <w:spacing w:line="520" w:lineRule="exact"/>
        <w:ind w:firstLineChars="200" w:firstLine="31680"/>
        <w:rPr>
          <w:rFonts w:ascii="仿宋" w:eastAsia="仿宋" w:hAnsi="仿宋"/>
          <w:b/>
          <w:sz w:val="28"/>
          <w:szCs w:val="28"/>
        </w:rPr>
      </w:pPr>
      <w:r w:rsidRPr="009D1FD8">
        <w:rPr>
          <w:rFonts w:ascii="仿宋" w:eastAsia="仿宋" w:hAnsi="仿宋"/>
          <w:sz w:val="28"/>
          <w:szCs w:val="28"/>
        </w:rPr>
        <w:t>8</w:t>
      </w:r>
      <w:r w:rsidRPr="009D1FD8">
        <w:rPr>
          <w:rFonts w:ascii="仿宋" w:eastAsia="仿宋" w:hAnsi="仿宋" w:hint="eastAsia"/>
          <w:sz w:val="28"/>
          <w:szCs w:val="28"/>
        </w:rPr>
        <w:t>．上年结转和结余</w:t>
      </w:r>
      <w:r w:rsidRPr="009D1FD8">
        <w:rPr>
          <w:rFonts w:ascii="仿宋" w:eastAsia="仿宋" w:hAnsi="仿宋"/>
          <w:sz w:val="28"/>
          <w:szCs w:val="28"/>
          <w:u w:val="single"/>
        </w:rPr>
        <w:t xml:space="preserve"> </w:t>
      </w:r>
      <w:r>
        <w:rPr>
          <w:rFonts w:ascii="仿宋" w:eastAsia="仿宋" w:hAnsi="仿宋"/>
          <w:sz w:val="28"/>
          <w:szCs w:val="28"/>
          <w:u w:val="single"/>
        </w:rPr>
        <w:t>225.48</w:t>
      </w:r>
      <w:r w:rsidRPr="009D1FD8">
        <w:rPr>
          <w:rFonts w:ascii="仿宋" w:eastAsia="仿宋" w:hAnsi="仿宋" w:hint="eastAsia"/>
          <w:sz w:val="28"/>
          <w:szCs w:val="28"/>
        </w:rPr>
        <w:t>万元，</w:t>
      </w:r>
      <w:r>
        <w:rPr>
          <w:rFonts w:ascii="仿宋" w:eastAsia="仿宋" w:hAnsi="仿宋" w:hint="eastAsia"/>
          <w:sz w:val="28"/>
          <w:szCs w:val="28"/>
        </w:rPr>
        <w:t>其中基本支出结转</w:t>
      </w:r>
      <w:r>
        <w:rPr>
          <w:rFonts w:ascii="仿宋" w:eastAsia="仿宋" w:hAnsi="仿宋"/>
          <w:sz w:val="28"/>
          <w:szCs w:val="28"/>
        </w:rPr>
        <w:t>196.76</w:t>
      </w:r>
      <w:r>
        <w:rPr>
          <w:rFonts w:ascii="仿宋" w:eastAsia="仿宋" w:hAnsi="仿宋" w:hint="eastAsia"/>
          <w:sz w:val="28"/>
          <w:szCs w:val="28"/>
        </w:rPr>
        <w:t>万元（疾控中心</w:t>
      </w:r>
      <w:r>
        <w:rPr>
          <w:rFonts w:ascii="仿宋" w:eastAsia="仿宋" w:hAnsi="仿宋"/>
          <w:sz w:val="28"/>
          <w:szCs w:val="28"/>
        </w:rPr>
        <w:t>181.03</w:t>
      </w:r>
      <w:r>
        <w:rPr>
          <w:rFonts w:ascii="仿宋" w:eastAsia="仿宋" w:hAnsi="仿宋" w:hint="eastAsia"/>
          <w:sz w:val="28"/>
          <w:szCs w:val="28"/>
        </w:rPr>
        <w:t>万元、监督所</w:t>
      </w:r>
      <w:r>
        <w:rPr>
          <w:rFonts w:ascii="仿宋" w:eastAsia="仿宋" w:hAnsi="仿宋"/>
          <w:sz w:val="28"/>
          <w:szCs w:val="28"/>
        </w:rPr>
        <w:t>15.73</w:t>
      </w:r>
      <w:r>
        <w:rPr>
          <w:rFonts w:ascii="仿宋" w:eastAsia="仿宋" w:hAnsi="仿宋" w:hint="eastAsia"/>
          <w:sz w:val="28"/>
          <w:szCs w:val="28"/>
        </w:rPr>
        <w:t>万元），专项结转</w:t>
      </w:r>
      <w:r>
        <w:rPr>
          <w:rFonts w:ascii="仿宋" w:eastAsia="仿宋" w:hAnsi="仿宋"/>
          <w:sz w:val="28"/>
          <w:szCs w:val="28"/>
        </w:rPr>
        <w:t>28.72</w:t>
      </w:r>
      <w:r>
        <w:rPr>
          <w:rFonts w:ascii="仿宋" w:eastAsia="仿宋" w:hAnsi="仿宋" w:hint="eastAsia"/>
          <w:sz w:val="28"/>
          <w:szCs w:val="28"/>
        </w:rPr>
        <w:t>万元（监督所）。</w:t>
      </w:r>
    </w:p>
    <w:p w:rsidR="0016158A" w:rsidRPr="00F02A51" w:rsidRDefault="0016158A" w:rsidP="002719CD">
      <w:pPr>
        <w:spacing w:line="520" w:lineRule="exact"/>
        <w:ind w:firstLineChars="200" w:firstLine="31680"/>
        <w:rPr>
          <w:rFonts w:ascii="仿宋" w:eastAsia="仿宋" w:hAnsi="仿宋"/>
          <w:b/>
          <w:sz w:val="28"/>
          <w:szCs w:val="28"/>
        </w:rPr>
      </w:pPr>
      <w:r w:rsidRPr="00F02A51">
        <w:rPr>
          <w:rFonts w:ascii="仿宋" w:eastAsia="仿宋" w:hAnsi="仿宋" w:hint="eastAsia"/>
          <w:b/>
          <w:sz w:val="28"/>
          <w:szCs w:val="28"/>
        </w:rPr>
        <w:t>（二）部门支出情况</w:t>
      </w:r>
    </w:p>
    <w:p w:rsidR="0016158A" w:rsidRPr="00F02A51" w:rsidRDefault="0016158A" w:rsidP="002719CD">
      <w:pPr>
        <w:spacing w:line="520" w:lineRule="exact"/>
        <w:ind w:firstLineChars="200" w:firstLine="31680"/>
        <w:rPr>
          <w:rFonts w:ascii="仿宋" w:eastAsia="仿宋" w:hAnsi="仿宋"/>
          <w:sz w:val="28"/>
          <w:szCs w:val="28"/>
        </w:rPr>
      </w:pPr>
      <w:r>
        <w:rPr>
          <w:rFonts w:ascii="仿宋" w:eastAsia="仿宋" w:hAnsi="仿宋" w:hint="eastAsia"/>
          <w:sz w:val="28"/>
          <w:szCs w:val="28"/>
        </w:rPr>
        <w:t>卫生</w:t>
      </w:r>
      <w:r w:rsidRPr="00F02A51">
        <w:rPr>
          <w:rFonts w:ascii="仿宋" w:eastAsia="仿宋" w:hAnsi="仿宋" w:hint="eastAsia"/>
          <w:sz w:val="28"/>
          <w:szCs w:val="28"/>
        </w:rPr>
        <w:t>部门</w:t>
      </w:r>
      <w:r w:rsidRPr="00F02A51">
        <w:rPr>
          <w:rFonts w:ascii="仿宋" w:eastAsia="仿宋" w:hAnsi="仿宋"/>
          <w:sz w:val="28"/>
          <w:szCs w:val="28"/>
        </w:rPr>
        <w:t>201</w:t>
      </w:r>
      <w:r>
        <w:rPr>
          <w:rFonts w:ascii="仿宋" w:eastAsia="仿宋" w:hAnsi="仿宋"/>
          <w:sz w:val="28"/>
          <w:szCs w:val="28"/>
        </w:rPr>
        <w:t>4</w:t>
      </w:r>
      <w:r w:rsidRPr="00F02A51">
        <w:rPr>
          <w:rFonts w:ascii="仿宋" w:eastAsia="仿宋" w:hAnsi="仿宋" w:hint="eastAsia"/>
          <w:sz w:val="28"/>
          <w:szCs w:val="28"/>
        </w:rPr>
        <w:t>年度支出决算</w:t>
      </w:r>
      <w:r>
        <w:rPr>
          <w:rFonts w:ascii="仿宋" w:eastAsia="仿宋" w:hAnsi="仿宋"/>
          <w:sz w:val="28"/>
          <w:szCs w:val="28"/>
          <w:u w:val="single"/>
        </w:rPr>
        <w:t>4509.63</w:t>
      </w:r>
      <w:r w:rsidRPr="00F02A51">
        <w:rPr>
          <w:rFonts w:ascii="仿宋" w:eastAsia="仿宋" w:hAnsi="仿宋" w:hint="eastAsia"/>
          <w:sz w:val="28"/>
          <w:szCs w:val="28"/>
        </w:rPr>
        <w:t>万元，比上年增加（或减少）</w:t>
      </w:r>
      <w:r>
        <w:rPr>
          <w:rFonts w:ascii="仿宋" w:eastAsia="仿宋" w:hAnsi="仿宋"/>
          <w:sz w:val="28"/>
          <w:szCs w:val="28"/>
          <w:u w:val="single"/>
        </w:rPr>
        <w:t>745.5</w:t>
      </w:r>
      <w:r w:rsidRPr="00F02A51">
        <w:rPr>
          <w:rFonts w:ascii="仿宋" w:eastAsia="仿宋" w:hAnsi="仿宋" w:hint="eastAsia"/>
          <w:sz w:val="28"/>
          <w:szCs w:val="28"/>
        </w:rPr>
        <w:t>万元，增长（或减少）</w:t>
      </w:r>
      <w:r>
        <w:rPr>
          <w:rFonts w:ascii="仿宋" w:eastAsia="仿宋" w:hAnsi="仿宋"/>
          <w:sz w:val="28"/>
          <w:szCs w:val="28"/>
          <w:u w:val="single"/>
        </w:rPr>
        <w:t>19.81</w:t>
      </w:r>
      <w:r w:rsidRPr="00F02A51">
        <w:rPr>
          <w:rFonts w:ascii="仿宋" w:eastAsia="仿宋" w:hAnsi="仿宋"/>
          <w:sz w:val="28"/>
          <w:szCs w:val="28"/>
        </w:rPr>
        <w:t>%</w:t>
      </w:r>
      <w:r w:rsidRPr="00F02A51">
        <w:rPr>
          <w:rFonts w:ascii="仿宋" w:eastAsia="仿宋" w:hAnsi="仿宋" w:hint="eastAsia"/>
          <w:sz w:val="28"/>
          <w:szCs w:val="28"/>
        </w:rPr>
        <w:t>。其中：</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sz w:val="28"/>
          <w:szCs w:val="28"/>
        </w:rPr>
        <w:t>1</w:t>
      </w:r>
      <w:r w:rsidRPr="00F02A51">
        <w:rPr>
          <w:rFonts w:ascii="仿宋" w:eastAsia="仿宋" w:hAnsi="仿宋" w:hint="eastAsia"/>
          <w:sz w:val="28"/>
          <w:szCs w:val="28"/>
        </w:rPr>
        <w:t>．</w:t>
      </w:r>
      <w:r>
        <w:rPr>
          <w:rFonts w:ascii="仿宋" w:eastAsia="仿宋" w:hAnsi="仿宋" w:hint="eastAsia"/>
          <w:b/>
          <w:sz w:val="28"/>
          <w:szCs w:val="28"/>
        </w:rPr>
        <w:t>社会保障和就业</w:t>
      </w:r>
      <w:r w:rsidRPr="00076FE7">
        <w:rPr>
          <w:rFonts w:ascii="仿宋" w:eastAsia="仿宋" w:hAnsi="仿宋" w:hint="eastAsia"/>
          <w:b/>
          <w:sz w:val="28"/>
          <w:szCs w:val="28"/>
        </w:rPr>
        <w:t>支出</w:t>
      </w:r>
      <w:r>
        <w:rPr>
          <w:rFonts w:ascii="仿宋" w:eastAsia="仿宋" w:hAnsi="仿宋"/>
          <w:sz w:val="28"/>
          <w:szCs w:val="28"/>
          <w:u w:val="single"/>
        </w:rPr>
        <w:t>197.87</w:t>
      </w:r>
      <w:r w:rsidRPr="00F02A51">
        <w:rPr>
          <w:rFonts w:ascii="仿宋" w:eastAsia="仿宋" w:hAnsi="仿宋" w:hint="eastAsia"/>
          <w:sz w:val="28"/>
          <w:szCs w:val="28"/>
        </w:rPr>
        <w:t>万元，主要用于卫生管理事务</w:t>
      </w:r>
      <w:r>
        <w:rPr>
          <w:rFonts w:ascii="仿宋" w:eastAsia="仿宋" w:hAnsi="仿宋" w:hint="eastAsia"/>
          <w:sz w:val="28"/>
          <w:szCs w:val="28"/>
        </w:rPr>
        <w:t>管理的退休乡村医生补助。</w:t>
      </w:r>
    </w:p>
    <w:p w:rsidR="0016158A" w:rsidRDefault="0016158A" w:rsidP="002719CD">
      <w:pPr>
        <w:spacing w:line="520" w:lineRule="exact"/>
        <w:ind w:firstLineChars="200" w:firstLine="31680"/>
        <w:rPr>
          <w:rFonts w:ascii="仿宋" w:eastAsia="仿宋" w:hAnsi="仿宋"/>
          <w:i/>
          <w:sz w:val="28"/>
          <w:szCs w:val="28"/>
        </w:rPr>
      </w:pPr>
      <w:r w:rsidRPr="00F02A51">
        <w:rPr>
          <w:rFonts w:ascii="仿宋" w:eastAsia="仿宋" w:hAnsi="仿宋"/>
          <w:sz w:val="28"/>
          <w:szCs w:val="28"/>
        </w:rPr>
        <w:t>2</w:t>
      </w:r>
      <w:r w:rsidRPr="00F02A51">
        <w:rPr>
          <w:rFonts w:ascii="仿宋" w:eastAsia="仿宋" w:hAnsi="仿宋" w:hint="eastAsia"/>
          <w:sz w:val="28"/>
          <w:szCs w:val="28"/>
        </w:rPr>
        <w:t>．</w:t>
      </w:r>
      <w:r>
        <w:rPr>
          <w:rFonts w:ascii="仿宋" w:eastAsia="仿宋" w:hAnsi="仿宋" w:hint="eastAsia"/>
          <w:b/>
          <w:sz w:val="28"/>
          <w:szCs w:val="28"/>
        </w:rPr>
        <w:t>医疗卫生与计划生育支出</w:t>
      </w:r>
      <w:r>
        <w:rPr>
          <w:rFonts w:ascii="仿宋" w:eastAsia="仿宋" w:hAnsi="仿宋"/>
          <w:sz w:val="28"/>
          <w:szCs w:val="28"/>
          <w:u w:val="single"/>
        </w:rPr>
        <w:t>4311.76</w:t>
      </w:r>
      <w:r w:rsidRPr="00F02A51">
        <w:rPr>
          <w:rFonts w:ascii="仿宋" w:eastAsia="仿宋" w:hAnsi="仿宋" w:hint="eastAsia"/>
          <w:sz w:val="28"/>
          <w:szCs w:val="28"/>
        </w:rPr>
        <w:t>万元，指政府医疗卫生方面的支出。包括医疗卫生管理事务支出</w:t>
      </w:r>
      <w:r>
        <w:rPr>
          <w:rFonts w:ascii="仿宋" w:eastAsia="仿宋" w:hAnsi="仿宋"/>
          <w:sz w:val="28"/>
          <w:szCs w:val="28"/>
        </w:rPr>
        <w:t>495.38</w:t>
      </w:r>
      <w:r>
        <w:rPr>
          <w:rFonts w:ascii="仿宋" w:eastAsia="仿宋" w:hAnsi="仿宋" w:hint="eastAsia"/>
          <w:sz w:val="28"/>
          <w:szCs w:val="28"/>
        </w:rPr>
        <w:t>万元</w:t>
      </w:r>
      <w:r w:rsidRPr="00F02A51">
        <w:rPr>
          <w:rFonts w:ascii="仿宋" w:eastAsia="仿宋" w:hAnsi="仿宋" w:hint="eastAsia"/>
          <w:sz w:val="28"/>
          <w:szCs w:val="28"/>
        </w:rPr>
        <w:t>、公立医院</w:t>
      </w:r>
      <w:r>
        <w:rPr>
          <w:rFonts w:ascii="仿宋" w:eastAsia="仿宋" w:hAnsi="仿宋"/>
          <w:sz w:val="28"/>
          <w:szCs w:val="28"/>
        </w:rPr>
        <w:t>5</w:t>
      </w:r>
      <w:r>
        <w:rPr>
          <w:rFonts w:ascii="仿宋" w:eastAsia="仿宋" w:hAnsi="仿宋" w:hint="eastAsia"/>
          <w:sz w:val="28"/>
          <w:szCs w:val="28"/>
        </w:rPr>
        <w:t>万元</w:t>
      </w:r>
      <w:r w:rsidRPr="00F02A51">
        <w:rPr>
          <w:rFonts w:ascii="仿宋" w:eastAsia="仿宋" w:hAnsi="仿宋" w:hint="eastAsia"/>
          <w:sz w:val="28"/>
          <w:szCs w:val="28"/>
        </w:rPr>
        <w:t>、基层医疗卫生机构支出</w:t>
      </w:r>
      <w:r>
        <w:rPr>
          <w:rFonts w:ascii="仿宋" w:eastAsia="仿宋" w:hAnsi="仿宋"/>
          <w:sz w:val="28"/>
          <w:szCs w:val="28"/>
        </w:rPr>
        <w:t>443.93</w:t>
      </w:r>
      <w:r>
        <w:rPr>
          <w:rFonts w:ascii="仿宋" w:eastAsia="仿宋" w:hAnsi="仿宋" w:hint="eastAsia"/>
          <w:sz w:val="28"/>
          <w:szCs w:val="28"/>
        </w:rPr>
        <w:t>万元</w:t>
      </w:r>
      <w:r w:rsidRPr="00F02A51">
        <w:rPr>
          <w:rFonts w:ascii="仿宋" w:eastAsia="仿宋" w:hAnsi="仿宋" w:hint="eastAsia"/>
          <w:sz w:val="28"/>
          <w:szCs w:val="28"/>
        </w:rPr>
        <w:t>、公共卫生</w:t>
      </w:r>
      <w:r>
        <w:rPr>
          <w:rFonts w:ascii="仿宋" w:eastAsia="仿宋" w:hAnsi="仿宋"/>
          <w:sz w:val="28"/>
          <w:szCs w:val="28"/>
        </w:rPr>
        <w:t>3235.25</w:t>
      </w:r>
      <w:r>
        <w:rPr>
          <w:rFonts w:ascii="仿宋" w:eastAsia="仿宋" w:hAnsi="仿宋" w:hint="eastAsia"/>
          <w:sz w:val="28"/>
          <w:szCs w:val="28"/>
        </w:rPr>
        <w:t>万元（其中项目支出</w:t>
      </w:r>
      <w:r>
        <w:rPr>
          <w:rFonts w:ascii="仿宋" w:eastAsia="仿宋" w:hAnsi="仿宋"/>
          <w:sz w:val="28"/>
          <w:szCs w:val="28"/>
        </w:rPr>
        <w:t>26.62</w:t>
      </w:r>
      <w:r>
        <w:rPr>
          <w:rFonts w:ascii="仿宋" w:eastAsia="仿宋" w:hAnsi="仿宋" w:hint="eastAsia"/>
          <w:sz w:val="28"/>
          <w:szCs w:val="28"/>
        </w:rPr>
        <w:t>万元）</w:t>
      </w:r>
      <w:r w:rsidRPr="00F02A51">
        <w:rPr>
          <w:rFonts w:ascii="仿宋" w:eastAsia="仿宋" w:hAnsi="仿宋" w:hint="eastAsia"/>
          <w:sz w:val="28"/>
          <w:szCs w:val="28"/>
        </w:rPr>
        <w:t>、医疗保障</w:t>
      </w:r>
      <w:r>
        <w:rPr>
          <w:rFonts w:ascii="仿宋" w:eastAsia="仿宋" w:hAnsi="仿宋"/>
          <w:sz w:val="28"/>
          <w:szCs w:val="28"/>
        </w:rPr>
        <w:t>95.2</w:t>
      </w:r>
      <w:r>
        <w:rPr>
          <w:rFonts w:ascii="仿宋" w:eastAsia="仿宋" w:hAnsi="仿宋" w:hint="eastAsia"/>
          <w:sz w:val="28"/>
          <w:szCs w:val="28"/>
        </w:rPr>
        <w:t>万元</w:t>
      </w:r>
      <w:r w:rsidRPr="00F02A51">
        <w:rPr>
          <w:rFonts w:ascii="仿宋" w:eastAsia="仿宋" w:hAnsi="仿宋" w:hint="eastAsia"/>
          <w:sz w:val="28"/>
          <w:szCs w:val="28"/>
        </w:rPr>
        <w:t>、中医药</w:t>
      </w:r>
      <w:r>
        <w:rPr>
          <w:rFonts w:ascii="仿宋" w:eastAsia="仿宋" w:hAnsi="仿宋"/>
          <w:sz w:val="28"/>
          <w:szCs w:val="28"/>
        </w:rPr>
        <w:t>20</w:t>
      </w:r>
      <w:r>
        <w:rPr>
          <w:rFonts w:ascii="仿宋" w:eastAsia="仿宋" w:hAnsi="仿宋" w:hint="eastAsia"/>
          <w:sz w:val="28"/>
          <w:szCs w:val="28"/>
        </w:rPr>
        <w:t>万元</w:t>
      </w:r>
      <w:r w:rsidRPr="00F02A51">
        <w:rPr>
          <w:rFonts w:ascii="仿宋" w:eastAsia="仿宋" w:hAnsi="仿宋" w:hint="eastAsia"/>
          <w:sz w:val="28"/>
          <w:szCs w:val="28"/>
        </w:rPr>
        <w:t>、食品和药品监督管理事务</w:t>
      </w:r>
      <w:r>
        <w:rPr>
          <w:rFonts w:ascii="仿宋" w:eastAsia="仿宋" w:hAnsi="仿宋"/>
          <w:sz w:val="28"/>
          <w:szCs w:val="28"/>
        </w:rPr>
        <w:t>3</w:t>
      </w:r>
      <w:r>
        <w:rPr>
          <w:rFonts w:ascii="仿宋" w:eastAsia="仿宋" w:hAnsi="仿宋" w:hint="eastAsia"/>
          <w:sz w:val="28"/>
          <w:szCs w:val="28"/>
        </w:rPr>
        <w:t>万元、其他医疗卫生支出</w:t>
      </w:r>
      <w:r>
        <w:rPr>
          <w:rFonts w:ascii="仿宋" w:eastAsia="仿宋" w:hAnsi="仿宋"/>
          <w:sz w:val="28"/>
          <w:szCs w:val="28"/>
        </w:rPr>
        <w:t>14</w:t>
      </w:r>
      <w:r>
        <w:rPr>
          <w:rFonts w:ascii="仿宋" w:eastAsia="仿宋" w:hAnsi="仿宋" w:hint="eastAsia"/>
          <w:sz w:val="28"/>
          <w:szCs w:val="28"/>
        </w:rPr>
        <w:t>万元</w:t>
      </w:r>
      <w:r w:rsidRPr="00F02A51">
        <w:rPr>
          <w:rFonts w:ascii="仿宋" w:eastAsia="仿宋" w:hAnsi="仿宋" w:hint="eastAsia"/>
          <w:sz w:val="28"/>
          <w:szCs w:val="28"/>
        </w:rPr>
        <w:t>等。</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sz w:val="28"/>
          <w:szCs w:val="28"/>
        </w:rPr>
        <w:t>3</w:t>
      </w:r>
      <w:r w:rsidRPr="00F02A51">
        <w:rPr>
          <w:rFonts w:ascii="仿宋" w:eastAsia="仿宋" w:hAnsi="仿宋" w:hint="eastAsia"/>
          <w:sz w:val="28"/>
          <w:szCs w:val="28"/>
        </w:rPr>
        <w:t>．</w:t>
      </w:r>
      <w:r w:rsidRPr="00F02A51">
        <w:rPr>
          <w:rFonts w:ascii="仿宋" w:eastAsia="仿宋" w:hAnsi="仿宋" w:hint="eastAsia"/>
          <w:b/>
          <w:sz w:val="28"/>
          <w:szCs w:val="28"/>
        </w:rPr>
        <w:t>结余分配</w:t>
      </w:r>
      <w:r w:rsidRPr="00F02A51">
        <w:rPr>
          <w:rFonts w:ascii="仿宋" w:eastAsia="仿宋" w:hAnsi="仿宋"/>
          <w:sz w:val="28"/>
          <w:szCs w:val="28"/>
          <w:u w:val="single"/>
        </w:rPr>
        <w:t xml:space="preserve"> </w:t>
      </w:r>
      <w:r>
        <w:rPr>
          <w:rFonts w:ascii="仿宋" w:eastAsia="仿宋" w:hAnsi="仿宋"/>
          <w:sz w:val="28"/>
          <w:szCs w:val="28"/>
          <w:u w:val="single"/>
        </w:rPr>
        <w:t>0</w:t>
      </w:r>
      <w:r w:rsidRPr="00F02A51">
        <w:rPr>
          <w:rFonts w:ascii="仿宋" w:eastAsia="仿宋" w:hAnsi="仿宋"/>
          <w:sz w:val="28"/>
          <w:szCs w:val="28"/>
          <w:u w:val="single"/>
        </w:rPr>
        <w:t xml:space="preserve">  </w:t>
      </w:r>
      <w:r w:rsidRPr="00F02A51">
        <w:rPr>
          <w:rFonts w:ascii="仿宋" w:eastAsia="仿宋" w:hAnsi="仿宋" w:hint="eastAsia"/>
          <w:sz w:val="28"/>
          <w:szCs w:val="28"/>
        </w:rPr>
        <w:t>万元，为事业单位对非财政补助结余按规定计算缴纳的企业所得税、提取的职工福利基金和转入事业基金等。</w:t>
      </w:r>
    </w:p>
    <w:p w:rsidR="0016158A" w:rsidRPr="00E0221C" w:rsidRDefault="0016158A" w:rsidP="002719CD">
      <w:pPr>
        <w:spacing w:line="520" w:lineRule="exact"/>
        <w:ind w:firstLineChars="200" w:firstLine="31680"/>
        <w:rPr>
          <w:rFonts w:ascii="仿宋" w:eastAsia="仿宋" w:hAnsi="仿宋"/>
          <w:b/>
          <w:sz w:val="28"/>
          <w:szCs w:val="28"/>
        </w:rPr>
      </w:pPr>
      <w:r w:rsidRPr="00F02A51">
        <w:rPr>
          <w:rFonts w:ascii="仿宋" w:eastAsia="仿宋" w:hAnsi="仿宋"/>
          <w:sz w:val="28"/>
          <w:szCs w:val="28"/>
        </w:rPr>
        <w:t>4</w:t>
      </w:r>
      <w:r w:rsidRPr="00F02A51">
        <w:rPr>
          <w:rFonts w:ascii="仿宋" w:eastAsia="仿宋" w:hAnsi="仿宋" w:hint="eastAsia"/>
          <w:sz w:val="28"/>
          <w:szCs w:val="28"/>
        </w:rPr>
        <w:t>．</w:t>
      </w:r>
      <w:r w:rsidRPr="00F02A51">
        <w:rPr>
          <w:rFonts w:ascii="仿宋" w:eastAsia="仿宋" w:hAnsi="仿宋" w:hint="eastAsia"/>
          <w:b/>
          <w:sz w:val="28"/>
          <w:szCs w:val="28"/>
        </w:rPr>
        <w:t>年末结转和结余</w:t>
      </w:r>
      <w:r>
        <w:rPr>
          <w:rFonts w:ascii="仿宋" w:eastAsia="仿宋" w:hAnsi="仿宋"/>
          <w:sz w:val="28"/>
          <w:szCs w:val="28"/>
          <w:u w:val="single"/>
        </w:rPr>
        <w:t>235.37</w:t>
      </w:r>
      <w:r w:rsidRPr="00F02A51">
        <w:rPr>
          <w:rFonts w:ascii="仿宋" w:eastAsia="仿宋" w:hAnsi="仿宋" w:hint="eastAsia"/>
          <w:sz w:val="28"/>
          <w:szCs w:val="28"/>
        </w:rPr>
        <w:t>万元，</w:t>
      </w:r>
      <w:r>
        <w:rPr>
          <w:rFonts w:ascii="仿宋" w:eastAsia="仿宋" w:hAnsi="仿宋" w:hint="eastAsia"/>
          <w:sz w:val="28"/>
          <w:szCs w:val="28"/>
        </w:rPr>
        <w:t>其中基本支出结转</w:t>
      </w:r>
      <w:r>
        <w:rPr>
          <w:rFonts w:ascii="仿宋" w:eastAsia="仿宋" w:hAnsi="仿宋"/>
          <w:sz w:val="28"/>
          <w:szCs w:val="28"/>
        </w:rPr>
        <w:t>233.27</w:t>
      </w:r>
      <w:r>
        <w:rPr>
          <w:rFonts w:ascii="仿宋" w:eastAsia="仿宋" w:hAnsi="仿宋" w:hint="eastAsia"/>
          <w:sz w:val="28"/>
          <w:szCs w:val="28"/>
        </w:rPr>
        <w:t>万元（疾控中心</w:t>
      </w:r>
      <w:r>
        <w:rPr>
          <w:rFonts w:ascii="仿宋" w:eastAsia="仿宋" w:hAnsi="仿宋"/>
          <w:sz w:val="28"/>
          <w:szCs w:val="28"/>
        </w:rPr>
        <w:t>181.03</w:t>
      </w:r>
      <w:r>
        <w:rPr>
          <w:rFonts w:ascii="仿宋" w:eastAsia="仿宋" w:hAnsi="仿宋" w:hint="eastAsia"/>
          <w:sz w:val="28"/>
          <w:szCs w:val="28"/>
        </w:rPr>
        <w:t>万元、监督所</w:t>
      </w:r>
      <w:r>
        <w:rPr>
          <w:rFonts w:ascii="仿宋" w:eastAsia="仿宋" w:hAnsi="仿宋"/>
          <w:sz w:val="28"/>
          <w:szCs w:val="28"/>
        </w:rPr>
        <w:t>52.24</w:t>
      </w:r>
      <w:r>
        <w:rPr>
          <w:rFonts w:ascii="仿宋" w:eastAsia="仿宋" w:hAnsi="仿宋" w:hint="eastAsia"/>
          <w:sz w:val="28"/>
          <w:szCs w:val="28"/>
        </w:rPr>
        <w:t>万元），专项结转</w:t>
      </w:r>
      <w:r>
        <w:rPr>
          <w:rFonts w:ascii="仿宋" w:eastAsia="仿宋" w:hAnsi="仿宋"/>
          <w:sz w:val="28"/>
          <w:szCs w:val="28"/>
        </w:rPr>
        <w:t>2.1</w:t>
      </w:r>
      <w:r>
        <w:rPr>
          <w:rFonts w:ascii="仿宋" w:eastAsia="仿宋" w:hAnsi="仿宋" w:hint="eastAsia"/>
          <w:sz w:val="28"/>
          <w:szCs w:val="28"/>
        </w:rPr>
        <w:t>万元（监督所）。</w:t>
      </w:r>
    </w:p>
    <w:p w:rsidR="0016158A" w:rsidRPr="00F02A51" w:rsidRDefault="0016158A" w:rsidP="002719CD">
      <w:pPr>
        <w:spacing w:line="520" w:lineRule="exact"/>
        <w:ind w:firstLineChars="200" w:firstLine="31680"/>
        <w:rPr>
          <w:rFonts w:ascii="楷体" w:eastAsia="楷体" w:hAnsi="楷体"/>
          <w:b/>
          <w:sz w:val="28"/>
          <w:szCs w:val="28"/>
        </w:rPr>
      </w:pPr>
      <w:r w:rsidRPr="00F02A51">
        <w:rPr>
          <w:rFonts w:ascii="楷体" w:eastAsia="楷体" w:hAnsi="楷体" w:hint="eastAsia"/>
          <w:b/>
          <w:sz w:val="28"/>
          <w:szCs w:val="28"/>
        </w:rPr>
        <w:t>二、财政拨款支出情况说明</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sz w:val="28"/>
          <w:szCs w:val="28"/>
        </w:rPr>
        <w:t>财政拨款支出决算反映的是公共预算财政拨款支出和政府性基金预算财政拨款支出总体情况，既包括使用本年从</w:t>
      </w:r>
      <w:r>
        <w:rPr>
          <w:rFonts w:ascii="仿宋" w:eastAsia="仿宋" w:hAnsi="仿宋" w:hint="eastAsia"/>
          <w:sz w:val="28"/>
          <w:szCs w:val="28"/>
        </w:rPr>
        <w:t>县</w:t>
      </w:r>
      <w:r w:rsidRPr="00F02A51">
        <w:rPr>
          <w:rFonts w:ascii="仿宋" w:eastAsia="仿宋" w:hAnsi="仿宋" w:hint="eastAsia"/>
          <w:sz w:val="28"/>
          <w:szCs w:val="28"/>
        </w:rPr>
        <w:t>级财政取得的财政拨款发生的支出，也包括使用上年度财政拨款结转和结余资金发生的支出。</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sz w:val="28"/>
          <w:szCs w:val="28"/>
        </w:rPr>
        <w:t>（一）财政拨款支出总体情况</w:t>
      </w:r>
    </w:p>
    <w:p w:rsidR="0016158A" w:rsidRPr="00F02A51" w:rsidRDefault="0016158A" w:rsidP="002719CD">
      <w:pPr>
        <w:spacing w:line="520" w:lineRule="exact"/>
        <w:ind w:firstLineChars="200" w:firstLine="31680"/>
        <w:rPr>
          <w:rFonts w:ascii="仿宋" w:eastAsia="仿宋" w:hAnsi="仿宋"/>
          <w:sz w:val="28"/>
          <w:szCs w:val="28"/>
        </w:rPr>
      </w:pPr>
      <w:r>
        <w:rPr>
          <w:rFonts w:ascii="仿宋" w:eastAsia="仿宋" w:hAnsi="仿宋" w:hint="eastAsia"/>
          <w:sz w:val="28"/>
          <w:szCs w:val="28"/>
        </w:rPr>
        <w:t>卫生</w:t>
      </w:r>
      <w:r w:rsidRPr="00F02A51">
        <w:rPr>
          <w:rFonts w:ascii="仿宋" w:eastAsia="仿宋" w:hAnsi="仿宋" w:hint="eastAsia"/>
          <w:sz w:val="28"/>
          <w:szCs w:val="28"/>
        </w:rPr>
        <w:t>部门</w:t>
      </w:r>
      <w:r w:rsidRPr="00F02A51">
        <w:rPr>
          <w:rFonts w:ascii="仿宋" w:eastAsia="仿宋" w:hAnsi="仿宋"/>
          <w:sz w:val="28"/>
          <w:szCs w:val="28"/>
        </w:rPr>
        <w:t xml:space="preserve"> 201</w:t>
      </w:r>
      <w:r>
        <w:rPr>
          <w:rFonts w:ascii="仿宋" w:eastAsia="仿宋" w:hAnsi="仿宋"/>
          <w:sz w:val="28"/>
          <w:szCs w:val="28"/>
        </w:rPr>
        <w:t>4</w:t>
      </w:r>
      <w:r w:rsidRPr="00F02A51">
        <w:rPr>
          <w:rFonts w:ascii="仿宋" w:eastAsia="仿宋" w:hAnsi="仿宋" w:hint="eastAsia"/>
          <w:sz w:val="28"/>
          <w:szCs w:val="28"/>
        </w:rPr>
        <w:t>年度财政拨款支出</w:t>
      </w:r>
      <w:r>
        <w:rPr>
          <w:rFonts w:ascii="仿宋" w:eastAsia="仿宋" w:hAnsi="仿宋"/>
          <w:sz w:val="28"/>
          <w:szCs w:val="28"/>
          <w:u w:val="single"/>
        </w:rPr>
        <w:t>3885.03</w:t>
      </w:r>
      <w:r w:rsidRPr="00F02A51">
        <w:rPr>
          <w:rFonts w:ascii="仿宋" w:eastAsia="仿宋" w:hAnsi="仿宋" w:hint="eastAsia"/>
          <w:sz w:val="28"/>
          <w:szCs w:val="28"/>
        </w:rPr>
        <w:t>万元，占本年支出的</w:t>
      </w:r>
      <w:r>
        <w:rPr>
          <w:rFonts w:ascii="仿宋" w:eastAsia="仿宋" w:hAnsi="仿宋"/>
          <w:sz w:val="28"/>
          <w:szCs w:val="28"/>
        </w:rPr>
        <w:t>86.15</w:t>
      </w:r>
      <w:r w:rsidRPr="00F02A51">
        <w:rPr>
          <w:rFonts w:ascii="仿宋" w:eastAsia="仿宋" w:hAnsi="仿宋"/>
          <w:sz w:val="28"/>
          <w:szCs w:val="28"/>
        </w:rPr>
        <w:t>%</w:t>
      </w:r>
      <w:r w:rsidRPr="00F02A51">
        <w:rPr>
          <w:rFonts w:ascii="仿宋" w:eastAsia="仿宋" w:hAnsi="仿宋" w:hint="eastAsia"/>
          <w:sz w:val="28"/>
          <w:szCs w:val="28"/>
        </w:rPr>
        <w:t>。其中：基本支出</w:t>
      </w:r>
      <w:r>
        <w:rPr>
          <w:rFonts w:ascii="仿宋" w:eastAsia="仿宋" w:hAnsi="仿宋"/>
          <w:sz w:val="28"/>
          <w:szCs w:val="28"/>
          <w:u w:val="single"/>
        </w:rPr>
        <w:t>3858.41</w:t>
      </w:r>
      <w:r w:rsidRPr="00F02A51">
        <w:rPr>
          <w:rFonts w:ascii="仿宋" w:eastAsia="仿宋" w:hAnsi="仿宋" w:hint="eastAsia"/>
          <w:sz w:val="28"/>
          <w:szCs w:val="28"/>
        </w:rPr>
        <w:t>万元，占本年财政拨款支出的</w:t>
      </w:r>
      <w:r>
        <w:rPr>
          <w:rFonts w:ascii="仿宋" w:eastAsia="仿宋" w:hAnsi="仿宋"/>
          <w:sz w:val="28"/>
          <w:szCs w:val="28"/>
        </w:rPr>
        <w:t>99.31</w:t>
      </w:r>
      <w:r w:rsidRPr="00F02A51">
        <w:rPr>
          <w:rFonts w:ascii="仿宋" w:eastAsia="仿宋" w:hAnsi="仿宋"/>
          <w:sz w:val="28"/>
          <w:szCs w:val="28"/>
        </w:rPr>
        <w:t>%</w:t>
      </w:r>
      <w:r w:rsidRPr="00F02A51">
        <w:rPr>
          <w:rFonts w:ascii="仿宋" w:eastAsia="仿宋" w:hAnsi="仿宋" w:hint="eastAsia"/>
          <w:sz w:val="28"/>
          <w:szCs w:val="28"/>
        </w:rPr>
        <w:t>；项目支出</w:t>
      </w:r>
      <w:r>
        <w:rPr>
          <w:rFonts w:ascii="仿宋" w:eastAsia="仿宋" w:hAnsi="仿宋"/>
          <w:sz w:val="28"/>
          <w:szCs w:val="28"/>
          <w:u w:val="single"/>
        </w:rPr>
        <w:t>26.62</w:t>
      </w:r>
      <w:r w:rsidRPr="00F02A51">
        <w:rPr>
          <w:rFonts w:ascii="仿宋" w:eastAsia="仿宋" w:hAnsi="仿宋" w:hint="eastAsia"/>
          <w:sz w:val="28"/>
          <w:szCs w:val="28"/>
        </w:rPr>
        <w:t>万元，占本年财政拨款支出</w:t>
      </w:r>
      <w:r>
        <w:rPr>
          <w:rFonts w:ascii="仿宋" w:eastAsia="仿宋" w:hAnsi="仿宋"/>
          <w:sz w:val="28"/>
          <w:szCs w:val="28"/>
          <w:u w:val="single"/>
        </w:rPr>
        <w:t>0.69</w:t>
      </w:r>
      <w:r w:rsidRPr="00F02A51">
        <w:rPr>
          <w:rFonts w:ascii="仿宋" w:eastAsia="仿宋" w:hAnsi="仿宋"/>
          <w:sz w:val="28"/>
          <w:szCs w:val="28"/>
        </w:rPr>
        <w:t>%</w:t>
      </w:r>
      <w:r w:rsidRPr="00F02A51">
        <w:rPr>
          <w:rFonts w:ascii="仿宋" w:eastAsia="仿宋" w:hAnsi="仿宋" w:hint="eastAsia"/>
          <w:sz w:val="28"/>
          <w:szCs w:val="28"/>
        </w:rPr>
        <w:t>。</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sz w:val="28"/>
          <w:szCs w:val="28"/>
        </w:rPr>
        <w:t>（二）财政拨款支出构成情况</w:t>
      </w:r>
    </w:p>
    <w:p w:rsidR="0016158A" w:rsidRPr="00F02A51" w:rsidRDefault="0016158A" w:rsidP="002719CD">
      <w:pPr>
        <w:spacing w:line="520" w:lineRule="exact"/>
        <w:ind w:firstLineChars="200" w:firstLine="31680"/>
        <w:rPr>
          <w:rFonts w:ascii="仿宋" w:eastAsia="仿宋" w:hAnsi="仿宋"/>
          <w:sz w:val="28"/>
          <w:szCs w:val="28"/>
        </w:rPr>
      </w:pPr>
      <w:r>
        <w:rPr>
          <w:rFonts w:ascii="仿宋" w:eastAsia="仿宋" w:hAnsi="仿宋" w:hint="eastAsia"/>
          <w:sz w:val="28"/>
          <w:szCs w:val="28"/>
        </w:rPr>
        <w:t>卫生</w:t>
      </w:r>
      <w:r w:rsidRPr="00F02A51">
        <w:rPr>
          <w:rFonts w:ascii="仿宋" w:eastAsia="仿宋" w:hAnsi="仿宋" w:hint="eastAsia"/>
          <w:sz w:val="28"/>
          <w:szCs w:val="28"/>
        </w:rPr>
        <w:t>部门</w:t>
      </w:r>
      <w:r w:rsidRPr="00F02A51">
        <w:rPr>
          <w:rFonts w:ascii="仿宋" w:eastAsia="仿宋" w:hAnsi="仿宋"/>
          <w:sz w:val="28"/>
          <w:szCs w:val="28"/>
        </w:rPr>
        <w:t xml:space="preserve"> 201</w:t>
      </w:r>
      <w:r>
        <w:rPr>
          <w:rFonts w:ascii="仿宋" w:eastAsia="仿宋" w:hAnsi="仿宋"/>
          <w:sz w:val="28"/>
          <w:szCs w:val="28"/>
        </w:rPr>
        <w:t>4</w:t>
      </w:r>
      <w:r w:rsidRPr="00F02A51">
        <w:rPr>
          <w:rFonts w:ascii="仿宋" w:eastAsia="仿宋" w:hAnsi="仿宋" w:hint="eastAsia"/>
          <w:sz w:val="28"/>
          <w:szCs w:val="28"/>
        </w:rPr>
        <w:t>年度财政拨款支出主要用于以下几个方面：一般公共服务（类）支出</w:t>
      </w:r>
      <w:r w:rsidRPr="00F02A51">
        <w:rPr>
          <w:rFonts w:ascii="仿宋" w:eastAsia="仿宋" w:hAnsi="仿宋"/>
          <w:sz w:val="28"/>
          <w:szCs w:val="28"/>
          <w:u w:val="single"/>
        </w:rPr>
        <w:t xml:space="preserve">   </w:t>
      </w:r>
      <w:r w:rsidRPr="00F02A51">
        <w:rPr>
          <w:rFonts w:ascii="仿宋" w:eastAsia="仿宋" w:hAnsi="仿宋" w:hint="eastAsia"/>
          <w:sz w:val="28"/>
          <w:szCs w:val="28"/>
        </w:rPr>
        <w:t>万元，占</w:t>
      </w:r>
      <w:r w:rsidRPr="00F02A51">
        <w:rPr>
          <w:rFonts w:ascii="仿宋" w:eastAsia="仿宋" w:hAnsi="仿宋"/>
          <w:sz w:val="28"/>
          <w:szCs w:val="28"/>
          <w:u w:val="single"/>
        </w:rPr>
        <w:t xml:space="preserve">   </w:t>
      </w:r>
      <w:r w:rsidRPr="00F02A51">
        <w:rPr>
          <w:rFonts w:ascii="仿宋" w:eastAsia="仿宋" w:hAnsi="仿宋"/>
          <w:sz w:val="28"/>
          <w:szCs w:val="28"/>
        </w:rPr>
        <w:t>%</w:t>
      </w:r>
      <w:r w:rsidRPr="00F02A51">
        <w:rPr>
          <w:rFonts w:ascii="仿宋" w:eastAsia="仿宋" w:hAnsi="仿宋" w:hint="eastAsia"/>
          <w:sz w:val="28"/>
          <w:szCs w:val="28"/>
        </w:rPr>
        <w:t>；教育（类）支出</w:t>
      </w:r>
      <w:r w:rsidRPr="00F02A51">
        <w:rPr>
          <w:rFonts w:ascii="仿宋" w:eastAsia="仿宋" w:hAnsi="仿宋"/>
          <w:sz w:val="28"/>
          <w:szCs w:val="28"/>
          <w:u w:val="single"/>
        </w:rPr>
        <w:t xml:space="preserve">   </w:t>
      </w:r>
      <w:r w:rsidRPr="00F02A51">
        <w:rPr>
          <w:rFonts w:ascii="仿宋" w:eastAsia="仿宋" w:hAnsi="仿宋" w:hint="eastAsia"/>
          <w:sz w:val="28"/>
          <w:szCs w:val="28"/>
        </w:rPr>
        <w:t>万元，占</w:t>
      </w:r>
      <w:r w:rsidRPr="00F02A51">
        <w:rPr>
          <w:rFonts w:ascii="仿宋" w:eastAsia="仿宋" w:hAnsi="仿宋"/>
          <w:sz w:val="28"/>
          <w:szCs w:val="28"/>
          <w:u w:val="single"/>
        </w:rPr>
        <w:t xml:space="preserve">   </w:t>
      </w:r>
      <w:r w:rsidRPr="00F02A51">
        <w:rPr>
          <w:rFonts w:ascii="仿宋" w:eastAsia="仿宋" w:hAnsi="仿宋"/>
          <w:sz w:val="28"/>
          <w:szCs w:val="28"/>
        </w:rPr>
        <w:t>%</w:t>
      </w:r>
      <w:r w:rsidRPr="00F02A51">
        <w:rPr>
          <w:rFonts w:ascii="仿宋" w:eastAsia="仿宋" w:hAnsi="仿宋" w:hint="eastAsia"/>
          <w:sz w:val="28"/>
          <w:szCs w:val="28"/>
        </w:rPr>
        <w:t>；科学技术（类）支出</w:t>
      </w:r>
      <w:r w:rsidRPr="00F02A51">
        <w:rPr>
          <w:rFonts w:ascii="仿宋" w:eastAsia="仿宋" w:hAnsi="仿宋"/>
          <w:sz w:val="28"/>
          <w:szCs w:val="28"/>
          <w:u w:val="single"/>
        </w:rPr>
        <w:t xml:space="preserve">   </w:t>
      </w:r>
      <w:r w:rsidRPr="00F02A51">
        <w:rPr>
          <w:rFonts w:ascii="仿宋" w:eastAsia="仿宋" w:hAnsi="仿宋" w:hint="eastAsia"/>
          <w:sz w:val="28"/>
          <w:szCs w:val="28"/>
        </w:rPr>
        <w:t>万元，占</w:t>
      </w:r>
      <w:r w:rsidRPr="00F02A51">
        <w:rPr>
          <w:rFonts w:ascii="仿宋" w:eastAsia="仿宋" w:hAnsi="仿宋"/>
          <w:sz w:val="28"/>
          <w:szCs w:val="28"/>
          <w:u w:val="single"/>
        </w:rPr>
        <w:t xml:space="preserve">   </w:t>
      </w:r>
      <w:r w:rsidRPr="00F02A51">
        <w:rPr>
          <w:rFonts w:ascii="仿宋" w:eastAsia="仿宋" w:hAnsi="仿宋"/>
          <w:sz w:val="28"/>
          <w:szCs w:val="28"/>
        </w:rPr>
        <w:t>%</w:t>
      </w:r>
      <w:r w:rsidRPr="00F02A51">
        <w:rPr>
          <w:rFonts w:ascii="仿宋" w:eastAsia="仿宋" w:hAnsi="仿宋" w:hint="eastAsia"/>
          <w:sz w:val="28"/>
          <w:szCs w:val="28"/>
        </w:rPr>
        <w:t>；文化体育与传媒（类）支出</w:t>
      </w:r>
      <w:r w:rsidRPr="00F02A51">
        <w:rPr>
          <w:rFonts w:ascii="仿宋" w:eastAsia="仿宋" w:hAnsi="仿宋"/>
          <w:sz w:val="28"/>
          <w:szCs w:val="28"/>
          <w:u w:val="single"/>
        </w:rPr>
        <w:t xml:space="preserve">   </w:t>
      </w:r>
      <w:r w:rsidRPr="00F02A51">
        <w:rPr>
          <w:rFonts w:ascii="仿宋" w:eastAsia="仿宋" w:hAnsi="仿宋" w:hint="eastAsia"/>
          <w:sz w:val="28"/>
          <w:szCs w:val="28"/>
        </w:rPr>
        <w:t>万元，占</w:t>
      </w:r>
      <w:r w:rsidRPr="00F02A51">
        <w:rPr>
          <w:rFonts w:ascii="仿宋" w:eastAsia="仿宋" w:hAnsi="仿宋"/>
          <w:sz w:val="28"/>
          <w:szCs w:val="28"/>
          <w:u w:val="single"/>
        </w:rPr>
        <w:t xml:space="preserve">   </w:t>
      </w:r>
      <w:r w:rsidRPr="00F02A51">
        <w:rPr>
          <w:rFonts w:ascii="仿宋" w:eastAsia="仿宋" w:hAnsi="仿宋"/>
          <w:sz w:val="28"/>
          <w:szCs w:val="28"/>
        </w:rPr>
        <w:t>%</w:t>
      </w:r>
      <w:r w:rsidRPr="00F02A51">
        <w:rPr>
          <w:rFonts w:ascii="仿宋" w:eastAsia="仿宋" w:hAnsi="仿宋" w:hint="eastAsia"/>
          <w:sz w:val="28"/>
          <w:szCs w:val="28"/>
        </w:rPr>
        <w:t>；社会保障和就业（类）支出</w:t>
      </w:r>
      <w:r>
        <w:rPr>
          <w:rFonts w:ascii="仿宋" w:eastAsia="仿宋" w:hAnsi="仿宋"/>
          <w:sz w:val="28"/>
          <w:szCs w:val="28"/>
          <w:u w:val="single"/>
        </w:rPr>
        <w:t>197.87</w:t>
      </w:r>
      <w:r w:rsidRPr="00F02A51">
        <w:rPr>
          <w:rFonts w:ascii="仿宋" w:eastAsia="仿宋" w:hAnsi="仿宋" w:hint="eastAsia"/>
          <w:sz w:val="28"/>
          <w:szCs w:val="28"/>
        </w:rPr>
        <w:t>万元，占</w:t>
      </w:r>
      <w:r>
        <w:rPr>
          <w:rFonts w:ascii="仿宋" w:eastAsia="仿宋" w:hAnsi="仿宋"/>
          <w:sz w:val="28"/>
          <w:szCs w:val="28"/>
          <w:u w:val="single"/>
        </w:rPr>
        <w:t>5.09</w:t>
      </w:r>
      <w:r w:rsidRPr="00F02A51">
        <w:rPr>
          <w:rFonts w:ascii="仿宋" w:eastAsia="仿宋" w:hAnsi="仿宋"/>
          <w:sz w:val="28"/>
          <w:szCs w:val="28"/>
        </w:rPr>
        <w:t>%</w:t>
      </w:r>
      <w:r w:rsidRPr="00F02A51">
        <w:rPr>
          <w:rFonts w:ascii="仿宋" w:eastAsia="仿宋" w:hAnsi="仿宋" w:hint="eastAsia"/>
          <w:sz w:val="28"/>
          <w:szCs w:val="28"/>
        </w:rPr>
        <w:t>；医疗卫生（类）支出</w:t>
      </w:r>
      <w:r>
        <w:rPr>
          <w:rFonts w:ascii="仿宋" w:eastAsia="仿宋" w:hAnsi="仿宋"/>
          <w:sz w:val="28"/>
          <w:szCs w:val="28"/>
          <w:u w:val="single"/>
        </w:rPr>
        <w:t>3687.16</w:t>
      </w:r>
      <w:r w:rsidRPr="00F02A51">
        <w:rPr>
          <w:rFonts w:ascii="仿宋" w:eastAsia="仿宋" w:hAnsi="仿宋" w:hint="eastAsia"/>
          <w:sz w:val="28"/>
          <w:szCs w:val="28"/>
        </w:rPr>
        <w:t>万元，占</w:t>
      </w:r>
      <w:r>
        <w:rPr>
          <w:rFonts w:ascii="仿宋" w:eastAsia="仿宋" w:hAnsi="仿宋"/>
          <w:sz w:val="28"/>
          <w:szCs w:val="28"/>
          <w:u w:val="single"/>
        </w:rPr>
        <w:t>94.91</w:t>
      </w:r>
      <w:r w:rsidRPr="00F02A51">
        <w:rPr>
          <w:rFonts w:ascii="仿宋" w:eastAsia="仿宋" w:hAnsi="仿宋"/>
          <w:sz w:val="28"/>
          <w:szCs w:val="28"/>
        </w:rPr>
        <w:t>%</w:t>
      </w:r>
      <w:r w:rsidRPr="00F02A51">
        <w:rPr>
          <w:rFonts w:ascii="仿宋" w:eastAsia="仿宋" w:hAnsi="仿宋" w:hint="eastAsia"/>
          <w:sz w:val="28"/>
          <w:szCs w:val="28"/>
        </w:rPr>
        <w:t>；农林水事务（类）支出</w:t>
      </w:r>
      <w:r w:rsidRPr="00F02A51">
        <w:rPr>
          <w:rFonts w:ascii="仿宋" w:eastAsia="仿宋" w:hAnsi="仿宋"/>
          <w:sz w:val="28"/>
          <w:szCs w:val="28"/>
          <w:u w:val="single"/>
        </w:rPr>
        <w:t xml:space="preserve">   </w:t>
      </w:r>
      <w:r w:rsidRPr="00F02A51">
        <w:rPr>
          <w:rFonts w:ascii="仿宋" w:eastAsia="仿宋" w:hAnsi="仿宋" w:hint="eastAsia"/>
          <w:sz w:val="28"/>
          <w:szCs w:val="28"/>
        </w:rPr>
        <w:t>万元，占</w:t>
      </w:r>
      <w:r w:rsidRPr="00F02A51">
        <w:rPr>
          <w:rFonts w:ascii="仿宋" w:eastAsia="仿宋" w:hAnsi="仿宋"/>
          <w:sz w:val="28"/>
          <w:szCs w:val="28"/>
          <w:u w:val="single"/>
        </w:rPr>
        <w:t xml:space="preserve">   </w:t>
      </w:r>
      <w:r w:rsidRPr="00F02A51">
        <w:rPr>
          <w:rFonts w:ascii="仿宋" w:eastAsia="仿宋" w:hAnsi="仿宋"/>
          <w:sz w:val="28"/>
          <w:szCs w:val="28"/>
        </w:rPr>
        <w:t>%</w:t>
      </w:r>
      <w:r w:rsidRPr="00F02A51">
        <w:rPr>
          <w:rFonts w:ascii="仿宋" w:eastAsia="仿宋" w:hAnsi="仿宋" w:hint="eastAsia"/>
          <w:sz w:val="28"/>
          <w:szCs w:val="28"/>
        </w:rPr>
        <w:t>；住房保障（类）支出</w:t>
      </w:r>
      <w:r w:rsidRPr="00F02A51">
        <w:rPr>
          <w:rFonts w:ascii="仿宋" w:eastAsia="仿宋" w:hAnsi="仿宋"/>
          <w:sz w:val="28"/>
          <w:szCs w:val="28"/>
          <w:u w:val="single"/>
        </w:rPr>
        <w:t xml:space="preserve">   </w:t>
      </w:r>
      <w:r w:rsidRPr="00F02A51">
        <w:rPr>
          <w:rFonts w:ascii="仿宋" w:eastAsia="仿宋" w:hAnsi="仿宋" w:hint="eastAsia"/>
          <w:sz w:val="28"/>
          <w:szCs w:val="28"/>
        </w:rPr>
        <w:t>万元，占</w:t>
      </w:r>
      <w:r w:rsidRPr="00F02A51">
        <w:rPr>
          <w:rFonts w:ascii="仿宋" w:eastAsia="仿宋" w:hAnsi="仿宋"/>
          <w:sz w:val="28"/>
          <w:szCs w:val="28"/>
          <w:u w:val="single"/>
        </w:rPr>
        <w:t xml:space="preserve">   </w:t>
      </w:r>
      <w:r w:rsidRPr="00F02A51">
        <w:rPr>
          <w:rFonts w:ascii="仿宋" w:eastAsia="仿宋" w:hAnsi="仿宋"/>
          <w:sz w:val="28"/>
          <w:szCs w:val="28"/>
        </w:rPr>
        <w:t>%</w:t>
      </w:r>
      <w:r w:rsidRPr="00F02A51">
        <w:rPr>
          <w:rFonts w:ascii="仿宋" w:eastAsia="仿宋" w:hAnsi="仿宋" w:hint="eastAsia"/>
          <w:sz w:val="28"/>
          <w:szCs w:val="28"/>
        </w:rPr>
        <w:t>等。</w:t>
      </w:r>
    </w:p>
    <w:p w:rsidR="0016158A" w:rsidRPr="00F02A51" w:rsidRDefault="0016158A" w:rsidP="002719CD">
      <w:pPr>
        <w:spacing w:line="520" w:lineRule="exact"/>
        <w:ind w:firstLineChars="200" w:firstLine="31680"/>
        <w:rPr>
          <w:rFonts w:ascii="楷体" w:eastAsia="楷体" w:hAnsi="楷体"/>
          <w:b/>
          <w:sz w:val="28"/>
          <w:szCs w:val="28"/>
        </w:rPr>
      </w:pPr>
      <w:r w:rsidRPr="00F02A51">
        <w:rPr>
          <w:rFonts w:ascii="楷体" w:eastAsia="楷体" w:hAnsi="楷体" w:hint="eastAsia"/>
          <w:b/>
          <w:sz w:val="28"/>
          <w:szCs w:val="28"/>
        </w:rPr>
        <w:t>三、“三公经费”公共预算财政拨款支出情况</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sz w:val="28"/>
          <w:szCs w:val="28"/>
        </w:rPr>
        <w:t>201</w:t>
      </w:r>
      <w:r>
        <w:rPr>
          <w:rFonts w:ascii="仿宋" w:eastAsia="仿宋" w:hAnsi="仿宋"/>
          <w:sz w:val="28"/>
          <w:szCs w:val="28"/>
        </w:rPr>
        <w:t>4</w:t>
      </w:r>
      <w:r w:rsidRPr="00F02A51">
        <w:rPr>
          <w:rFonts w:ascii="仿宋" w:eastAsia="仿宋" w:hAnsi="仿宋" w:hint="eastAsia"/>
          <w:sz w:val="28"/>
          <w:szCs w:val="28"/>
        </w:rPr>
        <w:t>年，</w:t>
      </w:r>
      <w:r>
        <w:rPr>
          <w:rFonts w:ascii="仿宋" w:eastAsia="仿宋" w:hAnsi="仿宋" w:hint="eastAsia"/>
          <w:sz w:val="28"/>
          <w:szCs w:val="28"/>
        </w:rPr>
        <w:t>卫生</w:t>
      </w:r>
      <w:r w:rsidRPr="00F02A51">
        <w:rPr>
          <w:rFonts w:ascii="仿宋" w:eastAsia="仿宋" w:hAnsi="仿宋" w:hint="eastAsia"/>
          <w:sz w:val="28"/>
          <w:szCs w:val="28"/>
        </w:rPr>
        <w:t>部门“三公经费”公共预算财政拨款支出决算</w:t>
      </w:r>
      <w:r>
        <w:rPr>
          <w:rFonts w:ascii="仿宋" w:eastAsia="仿宋" w:hAnsi="仿宋"/>
          <w:sz w:val="28"/>
          <w:szCs w:val="28"/>
          <w:u w:val="single"/>
        </w:rPr>
        <w:t>59.32</w:t>
      </w:r>
      <w:r w:rsidRPr="00F02A51">
        <w:rPr>
          <w:rFonts w:ascii="仿宋" w:eastAsia="仿宋" w:hAnsi="仿宋" w:hint="eastAsia"/>
          <w:sz w:val="28"/>
          <w:szCs w:val="28"/>
        </w:rPr>
        <w:t>万元，其中：因公出国（境）费支出</w:t>
      </w:r>
      <w:r w:rsidRPr="00F02A51">
        <w:rPr>
          <w:rFonts w:ascii="仿宋" w:eastAsia="仿宋" w:hAnsi="仿宋"/>
          <w:sz w:val="28"/>
          <w:szCs w:val="28"/>
          <w:u w:val="single"/>
        </w:rPr>
        <w:t xml:space="preserve"> </w:t>
      </w:r>
      <w:r>
        <w:rPr>
          <w:rFonts w:ascii="仿宋" w:eastAsia="仿宋" w:hAnsi="仿宋"/>
          <w:sz w:val="28"/>
          <w:szCs w:val="28"/>
          <w:u w:val="single"/>
        </w:rPr>
        <w:t>0</w:t>
      </w:r>
      <w:r w:rsidRPr="00F02A51">
        <w:rPr>
          <w:rFonts w:ascii="仿宋" w:eastAsia="仿宋" w:hAnsi="仿宋"/>
          <w:sz w:val="28"/>
          <w:szCs w:val="28"/>
          <w:u w:val="single"/>
        </w:rPr>
        <w:t xml:space="preserve">  </w:t>
      </w:r>
      <w:r w:rsidRPr="00F02A51">
        <w:rPr>
          <w:rFonts w:ascii="仿宋" w:eastAsia="仿宋" w:hAnsi="仿宋" w:hint="eastAsia"/>
          <w:sz w:val="28"/>
          <w:szCs w:val="28"/>
        </w:rPr>
        <w:t>万元，占</w:t>
      </w:r>
      <w:r w:rsidRPr="00F02A51">
        <w:rPr>
          <w:rFonts w:ascii="仿宋" w:eastAsia="仿宋" w:hAnsi="仿宋"/>
          <w:sz w:val="28"/>
          <w:szCs w:val="28"/>
          <w:u w:val="single"/>
        </w:rPr>
        <w:t xml:space="preserve"> </w:t>
      </w:r>
      <w:r>
        <w:rPr>
          <w:rFonts w:ascii="仿宋" w:eastAsia="仿宋" w:hAnsi="仿宋"/>
          <w:sz w:val="28"/>
          <w:szCs w:val="28"/>
          <w:u w:val="single"/>
        </w:rPr>
        <w:t>0</w:t>
      </w:r>
      <w:r w:rsidRPr="00F02A51">
        <w:rPr>
          <w:rFonts w:ascii="仿宋" w:eastAsia="仿宋" w:hAnsi="仿宋"/>
          <w:sz w:val="28"/>
          <w:szCs w:val="28"/>
          <w:u w:val="single"/>
        </w:rPr>
        <w:t xml:space="preserve">  </w:t>
      </w:r>
      <w:r w:rsidRPr="00F02A51">
        <w:rPr>
          <w:rFonts w:ascii="仿宋" w:eastAsia="仿宋" w:hAnsi="仿宋"/>
          <w:sz w:val="28"/>
          <w:szCs w:val="28"/>
        </w:rPr>
        <w:t>%</w:t>
      </w:r>
      <w:r w:rsidRPr="00F02A51">
        <w:rPr>
          <w:rFonts w:ascii="仿宋" w:eastAsia="仿宋" w:hAnsi="仿宋" w:hint="eastAsia"/>
          <w:sz w:val="28"/>
          <w:szCs w:val="28"/>
        </w:rPr>
        <w:t>；公务用车购置及运行费支出</w:t>
      </w:r>
      <w:r>
        <w:rPr>
          <w:rFonts w:ascii="仿宋" w:eastAsia="仿宋" w:hAnsi="仿宋"/>
          <w:sz w:val="28"/>
          <w:szCs w:val="28"/>
          <w:u w:val="single"/>
        </w:rPr>
        <w:t>49.68</w:t>
      </w:r>
      <w:r w:rsidRPr="00F02A51">
        <w:rPr>
          <w:rFonts w:ascii="仿宋" w:eastAsia="仿宋" w:hAnsi="仿宋" w:hint="eastAsia"/>
          <w:sz w:val="28"/>
          <w:szCs w:val="28"/>
        </w:rPr>
        <w:t>万元，占</w:t>
      </w:r>
      <w:r>
        <w:rPr>
          <w:rFonts w:ascii="仿宋" w:eastAsia="仿宋" w:hAnsi="仿宋"/>
          <w:sz w:val="28"/>
          <w:szCs w:val="28"/>
          <w:u w:val="single"/>
        </w:rPr>
        <w:t>83.75</w:t>
      </w:r>
      <w:r w:rsidRPr="00F02A51">
        <w:rPr>
          <w:rFonts w:ascii="仿宋" w:eastAsia="仿宋" w:hAnsi="仿宋"/>
          <w:sz w:val="28"/>
          <w:szCs w:val="28"/>
        </w:rPr>
        <w:t>%</w:t>
      </w:r>
      <w:r w:rsidRPr="00F02A51">
        <w:rPr>
          <w:rFonts w:ascii="仿宋" w:eastAsia="仿宋" w:hAnsi="仿宋" w:hint="eastAsia"/>
          <w:sz w:val="28"/>
          <w:szCs w:val="28"/>
        </w:rPr>
        <w:t>；公务接待费支出</w:t>
      </w:r>
      <w:r>
        <w:rPr>
          <w:rFonts w:ascii="仿宋" w:eastAsia="仿宋" w:hAnsi="仿宋"/>
          <w:sz w:val="28"/>
          <w:szCs w:val="28"/>
          <w:u w:val="single"/>
        </w:rPr>
        <w:t>9.64</w:t>
      </w:r>
      <w:r w:rsidRPr="00F02A51">
        <w:rPr>
          <w:rFonts w:ascii="仿宋" w:eastAsia="仿宋" w:hAnsi="仿宋" w:hint="eastAsia"/>
          <w:sz w:val="28"/>
          <w:szCs w:val="28"/>
        </w:rPr>
        <w:t>万元，占</w:t>
      </w:r>
      <w:r>
        <w:rPr>
          <w:rFonts w:ascii="仿宋" w:eastAsia="仿宋" w:hAnsi="仿宋"/>
          <w:sz w:val="28"/>
          <w:szCs w:val="28"/>
          <w:u w:val="single"/>
        </w:rPr>
        <w:t>16.25</w:t>
      </w:r>
      <w:r w:rsidRPr="00F02A51">
        <w:rPr>
          <w:rFonts w:ascii="仿宋" w:eastAsia="仿宋" w:hAnsi="仿宋"/>
          <w:sz w:val="28"/>
          <w:szCs w:val="28"/>
        </w:rPr>
        <w:t>%</w:t>
      </w:r>
      <w:r w:rsidRPr="00F02A51">
        <w:rPr>
          <w:rFonts w:ascii="仿宋" w:eastAsia="仿宋" w:hAnsi="仿宋" w:hint="eastAsia"/>
          <w:sz w:val="28"/>
          <w:szCs w:val="28"/>
        </w:rPr>
        <w:t>。</w:t>
      </w:r>
    </w:p>
    <w:p w:rsidR="0016158A" w:rsidRPr="008B4D09" w:rsidRDefault="0016158A" w:rsidP="002719CD">
      <w:pPr>
        <w:spacing w:line="520" w:lineRule="exact"/>
        <w:ind w:firstLineChars="200" w:firstLine="31680"/>
        <w:rPr>
          <w:rFonts w:ascii="楷体" w:eastAsia="楷体" w:hAnsi="楷体"/>
          <w:b/>
          <w:sz w:val="28"/>
          <w:szCs w:val="28"/>
        </w:rPr>
      </w:pPr>
      <w:r w:rsidRPr="008B4D09">
        <w:rPr>
          <w:rFonts w:ascii="楷体" w:eastAsia="楷体" w:hAnsi="楷体" w:hint="eastAsia"/>
          <w:b/>
          <w:sz w:val="28"/>
          <w:szCs w:val="28"/>
        </w:rPr>
        <w:t>四、“三公经费”增减变化原因情况说明</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sz w:val="28"/>
          <w:szCs w:val="28"/>
        </w:rPr>
        <w:t>201</w:t>
      </w:r>
      <w:r>
        <w:rPr>
          <w:rFonts w:ascii="仿宋" w:eastAsia="仿宋" w:hAnsi="仿宋"/>
          <w:sz w:val="28"/>
          <w:szCs w:val="28"/>
        </w:rPr>
        <w:t>4</w:t>
      </w:r>
      <w:r w:rsidRPr="00F02A51">
        <w:rPr>
          <w:rFonts w:ascii="仿宋" w:eastAsia="仿宋" w:hAnsi="仿宋" w:hint="eastAsia"/>
          <w:sz w:val="28"/>
          <w:szCs w:val="28"/>
        </w:rPr>
        <w:t>年，</w:t>
      </w:r>
      <w:r>
        <w:rPr>
          <w:rFonts w:ascii="仿宋" w:eastAsia="仿宋" w:hAnsi="仿宋" w:hint="eastAsia"/>
          <w:sz w:val="28"/>
          <w:szCs w:val="28"/>
        </w:rPr>
        <w:t>卫生</w:t>
      </w:r>
      <w:r w:rsidRPr="00F02A51">
        <w:rPr>
          <w:rFonts w:ascii="仿宋" w:eastAsia="仿宋" w:hAnsi="仿宋" w:hint="eastAsia"/>
          <w:sz w:val="28"/>
          <w:szCs w:val="28"/>
        </w:rPr>
        <w:t>部门“三公经费”公共预算财政拨款支出决算</w:t>
      </w:r>
      <w:r>
        <w:rPr>
          <w:rFonts w:ascii="仿宋" w:eastAsia="仿宋" w:hAnsi="仿宋"/>
          <w:sz w:val="28"/>
          <w:szCs w:val="28"/>
          <w:u w:val="single"/>
        </w:rPr>
        <w:t>59.32</w:t>
      </w:r>
      <w:r w:rsidRPr="00F02A51">
        <w:rPr>
          <w:rFonts w:ascii="仿宋" w:eastAsia="仿宋" w:hAnsi="仿宋" w:hint="eastAsia"/>
          <w:sz w:val="28"/>
          <w:szCs w:val="28"/>
        </w:rPr>
        <w:t>万元，</w:t>
      </w:r>
      <w:r>
        <w:rPr>
          <w:rFonts w:ascii="仿宋" w:eastAsia="仿宋" w:hAnsi="仿宋" w:hint="eastAsia"/>
          <w:sz w:val="28"/>
          <w:szCs w:val="28"/>
        </w:rPr>
        <w:t>比</w:t>
      </w:r>
      <w:r>
        <w:rPr>
          <w:rFonts w:ascii="仿宋" w:eastAsia="仿宋" w:hAnsi="仿宋"/>
          <w:sz w:val="28"/>
          <w:szCs w:val="28"/>
        </w:rPr>
        <w:t>2013</w:t>
      </w:r>
      <w:r>
        <w:rPr>
          <w:rFonts w:ascii="仿宋" w:eastAsia="仿宋" w:hAnsi="仿宋" w:hint="eastAsia"/>
          <w:sz w:val="28"/>
          <w:szCs w:val="28"/>
        </w:rPr>
        <w:t>年</w:t>
      </w:r>
      <w:r>
        <w:rPr>
          <w:rFonts w:ascii="仿宋" w:eastAsia="仿宋" w:hAnsi="仿宋"/>
          <w:sz w:val="28"/>
          <w:szCs w:val="28"/>
        </w:rPr>
        <w:t>56.17</w:t>
      </w:r>
      <w:r>
        <w:rPr>
          <w:rFonts w:ascii="仿宋" w:eastAsia="仿宋" w:hAnsi="仿宋" w:hint="eastAsia"/>
          <w:sz w:val="28"/>
          <w:szCs w:val="28"/>
        </w:rPr>
        <w:t>万元上升</w:t>
      </w:r>
      <w:r>
        <w:rPr>
          <w:rFonts w:ascii="仿宋" w:eastAsia="仿宋" w:hAnsi="仿宋"/>
          <w:sz w:val="28"/>
          <w:szCs w:val="28"/>
        </w:rPr>
        <w:t>3.15</w:t>
      </w:r>
      <w:r>
        <w:rPr>
          <w:rFonts w:ascii="仿宋" w:eastAsia="仿宋" w:hAnsi="仿宋" w:hint="eastAsia"/>
          <w:sz w:val="28"/>
          <w:szCs w:val="28"/>
        </w:rPr>
        <w:t>万元，增幅</w:t>
      </w:r>
      <w:r>
        <w:rPr>
          <w:rFonts w:ascii="仿宋" w:eastAsia="仿宋" w:hAnsi="仿宋"/>
          <w:sz w:val="28"/>
          <w:szCs w:val="28"/>
        </w:rPr>
        <w:t>5.6%</w:t>
      </w:r>
      <w:r>
        <w:rPr>
          <w:rFonts w:ascii="仿宋" w:eastAsia="仿宋" w:hAnsi="仿宋" w:hint="eastAsia"/>
          <w:sz w:val="28"/>
          <w:szCs w:val="28"/>
        </w:rPr>
        <w:t>。增加的原因是卫生监督所购置了一辆执法检查车</w:t>
      </w:r>
      <w:r>
        <w:rPr>
          <w:rFonts w:ascii="仿宋" w:eastAsia="仿宋" w:hAnsi="仿宋"/>
          <w:sz w:val="28"/>
          <w:szCs w:val="28"/>
        </w:rPr>
        <w:t>15.61</w:t>
      </w:r>
      <w:r>
        <w:rPr>
          <w:rFonts w:ascii="仿宋" w:eastAsia="仿宋" w:hAnsi="仿宋" w:hint="eastAsia"/>
          <w:sz w:val="28"/>
          <w:szCs w:val="28"/>
        </w:rPr>
        <w:t>万元。</w:t>
      </w:r>
      <w:r w:rsidRPr="00F02A51">
        <w:rPr>
          <w:rFonts w:ascii="仿宋" w:eastAsia="仿宋" w:hAnsi="仿宋" w:hint="eastAsia"/>
          <w:sz w:val="28"/>
          <w:szCs w:val="28"/>
        </w:rPr>
        <w:t>其中：因公出国（境）费支出</w:t>
      </w:r>
      <w:r w:rsidRPr="00F02A51">
        <w:rPr>
          <w:rFonts w:ascii="仿宋" w:eastAsia="仿宋" w:hAnsi="仿宋"/>
          <w:sz w:val="28"/>
          <w:szCs w:val="28"/>
          <w:u w:val="single"/>
        </w:rPr>
        <w:t xml:space="preserve"> </w:t>
      </w:r>
      <w:r>
        <w:rPr>
          <w:rFonts w:ascii="仿宋" w:eastAsia="仿宋" w:hAnsi="仿宋"/>
          <w:sz w:val="28"/>
          <w:szCs w:val="28"/>
          <w:u w:val="single"/>
        </w:rPr>
        <w:t>0</w:t>
      </w:r>
      <w:r w:rsidRPr="00F02A51">
        <w:rPr>
          <w:rFonts w:ascii="仿宋" w:eastAsia="仿宋" w:hAnsi="仿宋"/>
          <w:sz w:val="28"/>
          <w:szCs w:val="28"/>
          <w:u w:val="single"/>
        </w:rPr>
        <w:t xml:space="preserve">  </w:t>
      </w:r>
      <w:r w:rsidRPr="00F02A51">
        <w:rPr>
          <w:rFonts w:ascii="仿宋" w:eastAsia="仿宋" w:hAnsi="仿宋" w:hint="eastAsia"/>
          <w:sz w:val="28"/>
          <w:szCs w:val="28"/>
        </w:rPr>
        <w:t>万元，占</w:t>
      </w:r>
      <w:r w:rsidRPr="00F02A51">
        <w:rPr>
          <w:rFonts w:ascii="仿宋" w:eastAsia="仿宋" w:hAnsi="仿宋"/>
          <w:sz w:val="28"/>
          <w:szCs w:val="28"/>
          <w:u w:val="single"/>
        </w:rPr>
        <w:t xml:space="preserve"> </w:t>
      </w:r>
      <w:r>
        <w:rPr>
          <w:rFonts w:ascii="仿宋" w:eastAsia="仿宋" w:hAnsi="仿宋"/>
          <w:sz w:val="28"/>
          <w:szCs w:val="28"/>
          <w:u w:val="single"/>
        </w:rPr>
        <w:t>0</w:t>
      </w:r>
      <w:r w:rsidRPr="00F02A51">
        <w:rPr>
          <w:rFonts w:ascii="仿宋" w:eastAsia="仿宋" w:hAnsi="仿宋"/>
          <w:sz w:val="28"/>
          <w:szCs w:val="28"/>
          <w:u w:val="single"/>
        </w:rPr>
        <w:t xml:space="preserve">  </w:t>
      </w:r>
      <w:r w:rsidRPr="00F02A51">
        <w:rPr>
          <w:rFonts w:ascii="仿宋" w:eastAsia="仿宋" w:hAnsi="仿宋"/>
          <w:sz w:val="28"/>
          <w:szCs w:val="28"/>
        </w:rPr>
        <w:t>%</w:t>
      </w:r>
      <w:r w:rsidRPr="00F02A51">
        <w:rPr>
          <w:rFonts w:ascii="仿宋" w:eastAsia="仿宋" w:hAnsi="仿宋" w:hint="eastAsia"/>
          <w:sz w:val="28"/>
          <w:szCs w:val="28"/>
        </w:rPr>
        <w:t>；</w:t>
      </w:r>
      <w:r>
        <w:rPr>
          <w:rFonts w:ascii="仿宋" w:eastAsia="仿宋" w:hAnsi="仿宋"/>
          <w:sz w:val="28"/>
          <w:szCs w:val="28"/>
        </w:rPr>
        <w:t>2014</w:t>
      </w:r>
      <w:r>
        <w:rPr>
          <w:rFonts w:ascii="仿宋" w:eastAsia="仿宋" w:hAnsi="仿宋" w:hint="eastAsia"/>
          <w:sz w:val="28"/>
          <w:szCs w:val="28"/>
        </w:rPr>
        <w:t>年</w:t>
      </w:r>
      <w:r w:rsidRPr="00F02A51">
        <w:rPr>
          <w:rFonts w:ascii="仿宋" w:eastAsia="仿宋" w:hAnsi="仿宋" w:hint="eastAsia"/>
          <w:sz w:val="28"/>
          <w:szCs w:val="28"/>
        </w:rPr>
        <w:t>公务用车购置及运行费支出</w:t>
      </w:r>
      <w:r>
        <w:rPr>
          <w:rFonts w:ascii="仿宋" w:eastAsia="仿宋" w:hAnsi="仿宋"/>
          <w:sz w:val="28"/>
          <w:szCs w:val="28"/>
          <w:u w:val="single"/>
        </w:rPr>
        <w:t>49.68</w:t>
      </w:r>
      <w:r w:rsidRPr="00F02A51">
        <w:rPr>
          <w:rFonts w:ascii="仿宋" w:eastAsia="仿宋" w:hAnsi="仿宋" w:hint="eastAsia"/>
          <w:sz w:val="28"/>
          <w:szCs w:val="28"/>
        </w:rPr>
        <w:t>万元，</w:t>
      </w:r>
      <w:r>
        <w:rPr>
          <w:rFonts w:ascii="仿宋" w:eastAsia="仿宋" w:hAnsi="仿宋" w:hint="eastAsia"/>
          <w:sz w:val="28"/>
          <w:szCs w:val="28"/>
        </w:rPr>
        <w:t>比</w:t>
      </w:r>
      <w:r>
        <w:rPr>
          <w:rFonts w:ascii="仿宋" w:eastAsia="仿宋" w:hAnsi="仿宋"/>
          <w:sz w:val="28"/>
          <w:szCs w:val="28"/>
        </w:rPr>
        <w:t>2013</w:t>
      </w:r>
      <w:r>
        <w:rPr>
          <w:rFonts w:ascii="仿宋" w:eastAsia="仿宋" w:hAnsi="仿宋" w:hint="eastAsia"/>
          <w:sz w:val="28"/>
          <w:szCs w:val="28"/>
        </w:rPr>
        <w:t>年</w:t>
      </w:r>
      <w:r>
        <w:rPr>
          <w:rFonts w:ascii="仿宋" w:eastAsia="仿宋" w:hAnsi="仿宋"/>
          <w:sz w:val="28"/>
          <w:szCs w:val="28"/>
        </w:rPr>
        <w:t>36.48</w:t>
      </w:r>
      <w:r>
        <w:rPr>
          <w:rFonts w:ascii="仿宋" w:eastAsia="仿宋" w:hAnsi="仿宋" w:hint="eastAsia"/>
          <w:sz w:val="28"/>
          <w:szCs w:val="28"/>
        </w:rPr>
        <w:t>万元增加</w:t>
      </w:r>
      <w:r>
        <w:rPr>
          <w:rFonts w:ascii="仿宋" w:eastAsia="仿宋" w:hAnsi="仿宋"/>
          <w:sz w:val="28"/>
          <w:szCs w:val="28"/>
        </w:rPr>
        <w:t>13.2</w:t>
      </w:r>
      <w:r>
        <w:rPr>
          <w:rFonts w:ascii="仿宋" w:eastAsia="仿宋" w:hAnsi="仿宋" w:hint="eastAsia"/>
          <w:sz w:val="28"/>
          <w:szCs w:val="28"/>
        </w:rPr>
        <w:t>万元，增加的原因是卫生监督所购置了一辆执法检查车</w:t>
      </w:r>
      <w:r>
        <w:rPr>
          <w:rFonts w:ascii="仿宋" w:eastAsia="仿宋" w:hAnsi="仿宋"/>
          <w:sz w:val="28"/>
          <w:szCs w:val="28"/>
        </w:rPr>
        <w:t>15.61</w:t>
      </w:r>
      <w:r>
        <w:rPr>
          <w:rFonts w:ascii="仿宋" w:eastAsia="仿宋" w:hAnsi="仿宋" w:hint="eastAsia"/>
          <w:sz w:val="28"/>
          <w:szCs w:val="28"/>
        </w:rPr>
        <w:t>万元，剔除购车因素运行费用减少</w:t>
      </w:r>
      <w:r>
        <w:rPr>
          <w:rFonts w:ascii="仿宋" w:eastAsia="仿宋" w:hAnsi="仿宋"/>
          <w:sz w:val="28"/>
          <w:szCs w:val="28"/>
        </w:rPr>
        <w:t>2.4</w:t>
      </w:r>
      <w:r>
        <w:rPr>
          <w:rFonts w:ascii="仿宋" w:eastAsia="仿宋" w:hAnsi="仿宋" w:hint="eastAsia"/>
          <w:sz w:val="28"/>
          <w:szCs w:val="28"/>
        </w:rPr>
        <w:t>万元。</w:t>
      </w:r>
      <w:r>
        <w:rPr>
          <w:rFonts w:ascii="仿宋" w:eastAsia="仿宋" w:hAnsi="仿宋"/>
          <w:sz w:val="28"/>
          <w:szCs w:val="28"/>
        </w:rPr>
        <w:t>2014</w:t>
      </w:r>
      <w:r>
        <w:rPr>
          <w:rFonts w:ascii="仿宋" w:eastAsia="仿宋" w:hAnsi="仿宋" w:hint="eastAsia"/>
          <w:sz w:val="28"/>
          <w:szCs w:val="28"/>
        </w:rPr>
        <w:t>年</w:t>
      </w:r>
      <w:r w:rsidRPr="00F02A51">
        <w:rPr>
          <w:rFonts w:ascii="仿宋" w:eastAsia="仿宋" w:hAnsi="仿宋" w:hint="eastAsia"/>
          <w:sz w:val="28"/>
          <w:szCs w:val="28"/>
        </w:rPr>
        <w:t>公务接待费支出</w:t>
      </w:r>
      <w:r>
        <w:rPr>
          <w:rFonts w:ascii="仿宋" w:eastAsia="仿宋" w:hAnsi="仿宋"/>
          <w:sz w:val="28"/>
          <w:szCs w:val="28"/>
          <w:u w:val="single"/>
        </w:rPr>
        <w:t>9.64</w:t>
      </w:r>
      <w:r w:rsidRPr="00F02A51">
        <w:rPr>
          <w:rFonts w:ascii="仿宋" w:eastAsia="仿宋" w:hAnsi="仿宋" w:hint="eastAsia"/>
          <w:sz w:val="28"/>
          <w:szCs w:val="28"/>
        </w:rPr>
        <w:t>万元，</w:t>
      </w:r>
      <w:r>
        <w:rPr>
          <w:rFonts w:ascii="仿宋" w:eastAsia="仿宋" w:hAnsi="仿宋" w:hint="eastAsia"/>
          <w:sz w:val="28"/>
          <w:szCs w:val="28"/>
        </w:rPr>
        <w:t>比</w:t>
      </w:r>
      <w:r>
        <w:rPr>
          <w:rFonts w:ascii="仿宋" w:eastAsia="仿宋" w:hAnsi="仿宋"/>
          <w:sz w:val="28"/>
          <w:szCs w:val="28"/>
        </w:rPr>
        <w:t>2013</w:t>
      </w:r>
      <w:r>
        <w:rPr>
          <w:rFonts w:ascii="仿宋" w:eastAsia="仿宋" w:hAnsi="仿宋" w:hint="eastAsia"/>
          <w:sz w:val="28"/>
          <w:szCs w:val="28"/>
        </w:rPr>
        <w:t>年</w:t>
      </w:r>
      <w:r>
        <w:rPr>
          <w:rFonts w:ascii="仿宋" w:eastAsia="仿宋" w:hAnsi="仿宋"/>
          <w:sz w:val="28"/>
          <w:szCs w:val="28"/>
        </w:rPr>
        <w:t>19.69</w:t>
      </w:r>
      <w:r>
        <w:rPr>
          <w:rFonts w:ascii="仿宋" w:eastAsia="仿宋" w:hAnsi="仿宋" w:hint="eastAsia"/>
          <w:sz w:val="28"/>
          <w:szCs w:val="28"/>
        </w:rPr>
        <w:t>万元减少</w:t>
      </w:r>
      <w:r>
        <w:rPr>
          <w:rFonts w:ascii="仿宋" w:eastAsia="仿宋" w:hAnsi="仿宋"/>
          <w:sz w:val="28"/>
          <w:szCs w:val="28"/>
        </w:rPr>
        <w:t>10.05</w:t>
      </w:r>
      <w:r>
        <w:rPr>
          <w:rFonts w:ascii="仿宋" w:eastAsia="仿宋" w:hAnsi="仿宋" w:hint="eastAsia"/>
          <w:sz w:val="28"/>
          <w:szCs w:val="28"/>
        </w:rPr>
        <w:t>万元</w:t>
      </w:r>
      <w:r w:rsidRPr="00F02A51">
        <w:rPr>
          <w:rFonts w:ascii="仿宋" w:eastAsia="仿宋" w:hAnsi="仿宋" w:hint="eastAsia"/>
          <w:sz w:val="28"/>
          <w:szCs w:val="28"/>
        </w:rPr>
        <w:t>。</w:t>
      </w:r>
    </w:p>
    <w:p w:rsidR="0016158A" w:rsidRPr="00F02A51" w:rsidRDefault="0016158A" w:rsidP="00A3371E">
      <w:pPr>
        <w:spacing w:line="520" w:lineRule="exact"/>
        <w:rPr>
          <w:rFonts w:ascii="方正仿宋_GBK" w:eastAsia="方正仿宋_GBK" w:hAnsi="仿宋"/>
          <w:sz w:val="28"/>
          <w:szCs w:val="28"/>
        </w:rPr>
      </w:pPr>
    </w:p>
    <w:p w:rsidR="0016158A" w:rsidRPr="00F02A51" w:rsidRDefault="0016158A" w:rsidP="000748FD">
      <w:pPr>
        <w:spacing w:line="520" w:lineRule="exact"/>
        <w:jc w:val="center"/>
        <w:rPr>
          <w:rFonts w:ascii="黑体" w:eastAsia="黑体" w:hAnsi="黑体"/>
          <w:sz w:val="28"/>
          <w:szCs w:val="28"/>
        </w:rPr>
      </w:pPr>
      <w:r w:rsidRPr="00F02A51">
        <w:rPr>
          <w:rFonts w:ascii="黑体" w:eastAsia="黑体" w:hAnsi="黑体" w:hint="eastAsia"/>
          <w:sz w:val="28"/>
          <w:szCs w:val="28"/>
        </w:rPr>
        <w:t>第四部分</w:t>
      </w:r>
      <w:r w:rsidRPr="00F02A51">
        <w:rPr>
          <w:rFonts w:ascii="黑体" w:eastAsia="黑体" w:hAnsi="黑体"/>
          <w:sz w:val="28"/>
          <w:szCs w:val="28"/>
        </w:rPr>
        <w:t xml:space="preserve"> </w:t>
      </w:r>
      <w:r w:rsidRPr="00F02A51">
        <w:rPr>
          <w:rFonts w:ascii="黑体" w:eastAsia="黑体" w:hAnsi="黑体" w:hint="eastAsia"/>
          <w:sz w:val="28"/>
          <w:szCs w:val="28"/>
        </w:rPr>
        <w:t>名词解释</w:t>
      </w:r>
    </w:p>
    <w:p w:rsidR="0016158A" w:rsidRPr="00F02A51" w:rsidRDefault="0016158A" w:rsidP="000748FD">
      <w:pPr>
        <w:spacing w:line="520" w:lineRule="exact"/>
        <w:jc w:val="center"/>
        <w:rPr>
          <w:rFonts w:ascii="黑体" w:eastAsia="黑体" w:hAnsi="黑体"/>
          <w:sz w:val="28"/>
          <w:szCs w:val="28"/>
        </w:rPr>
      </w:pP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一、财政拨款收入：</w:t>
      </w:r>
      <w:r w:rsidRPr="00F02A51">
        <w:rPr>
          <w:rFonts w:ascii="仿宋" w:eastAsia="仿宋" w:hAnsi="仿宋" w:hint="eastAsia"/>
          <w:sz w:val="28"/>
          <w:szCs w:val="28"/>
        </w:rPr>
        <w:t>指当年从</w:t>
      </w:r>
      <w:r>
        <w:rPr>
          <w:rFonts w:ascii="仿宋" w:eastAsia="仿宋" w:hAnsi="仿宋" w:hint="eastAsia"/>
          <w:sz w:val="28"/>
          <w:szCs w:val="28"/>
        </w:rPr>
        <w:t>县</w:t>
      </w:r>
      <w:r w:rsidRPr="00F02A51">
        <w:rPr>
          <w:rFonts w:ascii="仿宋" w:eastAsia="仿宋" w:hAnsi="仿宋" w:hint="eastAsia"/>
          <w:sz w:val="28"/>
          <w:szCs w:val="28"/>
        </w:rPr>
        <w:t>级财政取得的公共预算财政拨款和政府性基金预算财政拨款。</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二、事业收入</w:t>
      </w:r>
      <w:r w:rsidRPr="00F02A51">
        <w:rPr>
          <w:rFonts w:ascii="仿宋" w:eastAsia="仿宋" w:hAnsi="仿宋" w:hint="eastAsia"/>
          <w:sz w:val="28"/>
          <w:szCs w:val="28"/>
        </w:rPr>
        <w:t>：指事业单位开展专用业务活动及其辅助活动取得的收入。</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三、上级补助收入</w:t>
      </w:r>
      <w:r w:rsidRPr="00F02A51">
        <w:rPr>
          <w:rFonts w:ascii="仿宋" w:eastAsia="仿宋" w:hAnsi="仿宋" w:hint="eastAsia"/>
          <w:sz w:val="28"/>
          <w:szCs w:val="28"/>
        </w:rPr>
        <w:t>：指事业单位收到从主管部门和上级单位取得的非财政补助资金。</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四、经营收入</w:t>
      </w:r>
      <w:r w:rsidRPr="00F02A51">
        <w:rPr>
          <w:rFonts w:ascii="仿宋" w:eastAsia="仿宋" w:hAnsi="仿宋" w:hint="eastAsia"/>
          <w:sz w:val="28"/>
          <w:szCs w:val="28"/>
        </w:rPr>
        <w:t>：指事业单位在专业业务活动及其辅助活动之外开展非独立核算经营活动取得的收入。</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五、附属单位上缴收入</w:t>
      </w:r>
      <w:r w:rsidRPr="00F02A51">
        <w:rPr>
          <w:rFonts w:ascii="仿宋" w:eastAsia="仿宋" w:hAnsi="仿宋" w:hint="eastAsia"/>
          <w:sz w:val="28"/>
          <w:szCs w:val="28"/>
        </w:rPr>
        <w:t>：指事业单位附属独立核算单位按照有关规定上缴的收入。</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六、其他收入</w:t>
      </w:r>
      <w:r w:rsidRPr="00F02A51">
        <w:rPr>
          <w:rFonts w:ascii="仿宋" w:eastAsia="仿宋" w:hAnsi="仿宋" w:hint="eastAsia"/>
          <w:sz w:val="28"/>
          <w:szCs w:val="28"/>
        </w:rPr>
        <w:t>：指除上述在“财政拨款收入、事业收入、经营收入”等之外取得的收入。</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七、用事业基金弥补收支差额</w:t>
      </w:r>
      <w:r w:rsidRPr="00F02A51">
        <w:rPr>
          <w:rFonts w:ascii="仿宋" w:eastAsia="仿宋" w:hAnsi="仿宋" w:hint="eastAsia"/>
          <w:sz w:val="28"/>
          <w:szCs w:val="28"/>
        </w:rPr>
        <w:t>：事业单位用事业基金弥补当年收支缺口的资金。</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八、上年结转和结余</w:t>
      </w:r>
      <w:r w:rsidRPr="00F02A51">
        <w:rPr>
          <w:rFonts w:ascii="仿宋" w:eastAsia="仿宋" w:hAnsi="仿宋" w:hint="eastAsia"/>
          <w:sz w:val="28"/>
          <w:szCs w:val="28"/>
        </w:rPr>
        <w:t>：指以前年度支出预算因客观条件变化未执行完毕、结转到本年度按规定继续使用的资金，既包括财政拨款的结转和结余，也包括事业收入、经营收入和其他收入的结转和结余。</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九、社会保障和就业（类）支出</w:t>
      </w:r>
      <w:r w:rsidRPr="00F02A51">
        <w:rPr>
          <w:rFonts w:ascii="仿宋" w:eastAsia="仿宋" w:hAnsi="仿宋" w:hint="eastAsia"/>
          <w:sz w:val="28"/>
          <w:szCs w:val="28"/>
        </w:rPr>
        <w:t>：指政府在社会保障与就业方面的支出。包括社会保障与就业管理事务、民政管理事务、财政对社会保险基金补助、行政事业单位离退休、企业改革补助、就业补助、抚恤、退役安置、社会福利、残疾人事业、城市居民最低生活保障、自然灾害生活救助、红十字会事务等。如行政机关开支的离退休人员经费和离退休干部管理机构为离退休人员提供管理和服务所发生的工作支出。</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十、医疗卫生（类）支出</w:t>
      </w:r>
      <w:r w:rsidRPr="00F02A51">
        <w:rPr>
          <w:rFonts w:ascii="仿宋" w:eastAsia="仿宋" w:hAnsi="仿宋" w:hint="eastAsia"/>
          <w:sz w:val="28"/>
          <w:szCs w:val="28"/>
        </w:rPr>
        <w:t>：指政府医疗卫生方面的支出。包括医疗卫生管理事务支出、公立医院、基层医疗卫生机构支出、公共卫生、医疗保障、中医药、食品和药品监督管理事务等。</w:t>
      </w:r>
      <w:r w:rsidRPr="00F02A51">
        <w:rPr>
          <w:rFonts w:ascii="仿宋" w:eastAsia="仿宋" w:hAnsi="仿宋" w:hint="eastAsia"/>
          <w:i/>
          <w:sz w:val="28"/>
          <w:szCs w:val="28"/>
        </w:rPr>
        <w:t>如卫生</w:t>
      </w:r>
      <w:r>
        <w:rPr>
          <w:rFonts w:ascii="仿宋" w:eastAsia="仿宋" w:hAnsi="仿宋" w:hint="eastAsia"/>
          <w:i/>
          <w:sz w:val="28"/>
          <w:szCs w:val="28"/>
        </w:rPr>
        <w:t>局</w:t>
      </w:r>
      <w:r w:rsidRPr="00F02A51">
        <w:rPr>
          <w:rFonts w:ascii="仿宋" w:eastAsia="仿宋" w:hAnsi="仿宋" w:hint="eastAsia"/>
          <w:i/>
          <w:sz w:val="28"/>
          <w:szCs w:val="28"/>
        </w:rPr>
        <w:t>及所属单位保障机构正常运转、开展医疗卫生管理活动所发生的基本支出和项目支出。</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十</w:t>
      </w:r>
      <w:r>
        <w:rPr>
          <w:rFonts w:ascii="仿宋" w:eastAsia="仿宋" w:hAnsi="仿宋" w:hint="eastAsia"/>
          <w:b/>
          <w:sz w:val="28"/>
          <w:szCs w:val="28"/>
        </w:rPr>
        <w:t>一</w:t>
      </w:r>
      <w:r w:rsidRPr="00F02A51">
        <w:rPr>
          <w:rFonts w:ascii="仿宋" w:eastAsia="仿宋" w:hAnsi="仿宋" w:hint="eastAsia"/>
          <w:b/>
          <w:sz w:val="28"/>
          <w:szCs w:val="28"/>
        </w:rPr>
        <w:t>、结余分配：</w:t>
      </w:r>
      <w:r w:rsidRPr="00F02A51">
        <w:rPr>
          <w:rFonts w:ascii="仿宋" w:eastAsia="仿宋" w:hAnsi="仿宋" w:hint="eastAsia"/>
          <w:sz w:val="28"/>
          <w:szCs w:val="28"/>
        </w:rPr>
        <w:t>事业单位对非财政补助结余按规定计算缴纳的企业所得税、提取的职工福利基金和转入事业基金等。</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十二、年末结转和结余资金：</w:t>
      </w:r>
      <w:r w:rsidRPr="00F02A51">
        <w:rPr>
          <w:rFonts w:ascii="仿宋" w:eastAsia="仿宋" w:hAnsi="仿宋" w:hint="eastAsia"/>
          <w:sz w:val="28"/>
          <w:szCs w:val="28"/>
        </w:rPr>
        <w:t>是指本年度或以前年度预算安排、因客观条件发生变化无法按原计划实施，需要延迟到以后年度继续使用的资金，既包括财政拨款的结转和结余，也包括事业收入、经营收入和其他收入的结转和结余</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十</w:t>
      </w:r>
      <w:r>
        <w:rPr>
          <w:rFonts w:ascii="仿宋" w:eastAsia="仿宋" w:hAnsi="仿宋" w:hint="eastAsia"/>
          <w:b/>
          <w:sz w:val="28"/>
          <w:szCs w:val="28"/>
        </w:rPr>
        <w:t>三</w:t>
      </w:r>
      <w:r w:rsidRPr="00F02A51">
        <w:rPr>
          <w:rFonts w:ascii="仿宋" w:eastAsia="仿宋" w:hAnsi="仿宋" w:hint="eastAsia"/>
          <w:b/>
          <w:sz w:val="28"/>
          <w:szCs w:val="28"/>
        </w:rPr>
        <w:t>、基本支出：</w:t>
      </w:r>
      <w:r w:rsidRPr="00F02A51">
        <w:rPr>
          <w:rFonts w:ascii="仿宋" w:eastAsia="仿宋" w:hAnsi="仿宋" w:hint="eastAsia"/>
          <w:sz w:val="28"/>
          <w:szCs w:val="28"/>
        </w:rPr>
        <w:t>是指为保障机构正常运转、完成日常工作任务而发生的人员支出和公用支出。</w:t>
      </w:r>
    </w:p>
    <w:p w:rsidR="0016158A" w:rsidRPr="00F02A51" w:rsidRDefault="0016158A" w:rsidP="002719CD">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十</w:t>
      </w:r>
      <w:r>
        <w:rPr>
          <w:rFonts w:ascii="仿宋" w:eastAsia="仿宋" w:hAnsi="仿宋" w:hint="eastAsia"/>
          <w:b/>
          <w:sz w:val="28"/>
          <w:szCs w:val="28"/>
        </w:rPr>
        <w:t>四</w:t>
      </w:r>
      <w:r w:rsidRPr="00F02A51">
        <w:rPr>
          <w:rFonts w:ascii="仿宋" w:eastAsia="仿宋" w:hAnsi="仿宋" w:hint="eastAsia"/>
          <w:b/>
          <w:sz w:val="28"/>
          <w:szCs w:val="28"/>
        </w:rPr>
        <w:t>、项目支出：</w:t>
      </w:r>
      <w:r w:rsidRPr="00F02A51">
        <w:rPr>
          <w:rFonts w:ascii="仿宋" w:eastAsia="仿宋" w:hAnsi="仿宋" w:hint="eastAsia"/>
          <w:sz w:val="28"/>
          <w:szCs w:val="28"/>
        </w:rPr>
        <w:t>是指在基本支出之外为完成特定的行政工作任务或事业发展目标所发生的支出。</w:t>
      </w:r>
    </w:p>
    <w:p w:rsidR="0016158A" w:rsidRPr="000748FD" w:rsidRDefault="0016158A" w:rsidP="00185B7C">
      <w:pPr>
        <w:spacing w:line="520" w:lineRule="exact"/>
        <w:ind w:firstLineChars="200" w:firstLine="31680"/>
        <w:rPr>
          <w:rFonts w:ascii="仿宋" w:eastAsia="仿宋" w:hAnsi="仿宋"/>
          <w:sz w:val="28"/>
          <w:szCs w:val="28"/>
        </w:rPr>
      </w:pPr>
      <w:r w:rsidRPr="00F02A51">
        <w:rPr>
          <w:rFonts w:ascii="仿宋" w:eastAsia="仿宋" w:hAnsi="仿宋" w:hint="eastAsia"/>
          <w:b/>
          <w:sz w:val="28"/>
          <w:szCs w:val="28"/>
        </w:rPr>
        <w:t>十</w:t>
      </w:r>
      <w:r>
        <w:rPr>
          <w:rFonts w:ascii="仿宋" w:eastAsia="仿宋" w:hAnsi="仿宋" w:hint="eastAsia"/>
          <w:b/>
          <w:sz w:val="28"/>
          <w:szCs w:val="28"/>
        </w:rPr>
        <w:t>五</w:t>
      </w:r>
      <w:r w:rsidRPr="00F02A51">
        <w:rPr>
          <w:rFonts w:ascii="仿宋" w:eastAsia="仿宋" w:hAnsi="仿宋" w:hint="eastAsia"/>
          <w:b/>
          <w:sz w:val="28"/>
          <w:szCs w:val="28"/>
        </w:rPr>
        <w:t>、“三公经费”：</w:t>
      </w:r>
      <w:r w:rsidRPr="00F02A51">
        <w:rPr>
          <w:rFonts w:ascii="仿宋" w:eastAsia="仿宋" w:hAnsi="仿宋" w:hint="eastAsia"/>
          <w:sz w:val="28"/>
          <w:szCs w:val="28"/>
        </w:rPr>
        <w:t>是指因公出国（境）费、公务用车购置及运行费和公务接待费。其中，因公出国（境）费指单位工作人员公务出国（境）的住宿费、旅费、伙食补助费、杂费、培训费等支出；公务用车购置及运行费指单位公务用车购置费、租用费、燃料费、维修费、过路过桥费、保险费、安全奖励费用等支出；公务接待费指单位按规定开支的各类公务接待（含外宾接待）支出。</w:t>
      </w:r>
    </w:p>
    <w:sectPr w:rsidR="0016158A" w:rsidRPr="000748FD" w:rsidSect="00C95218">
      <w:footerReference w:type="default" r:id="rId6"/>
      <w:pgSz w:w="11906" w:h="16838"/>
      <w:pgMar w:top="2127"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58A" w:rsidRDefault="0016158A" w:rsidP="00F236C5">
      <w:r>
        <w:separator/>
      </w:r>
    </w:p>
  </w:endnote>
  <w:endnote w:type="continuationSeparator" w:id="0">
    <w:p w:rsidR="0016158A" w:rsidRDefault="0016158A" w:rsidP="00F236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58A" w:rsidRDefault="0016158A" w:rsidP="00167AA0">
    <w:pPr>
      <w:pStyle w:val="Footer"/>
      <w:jc w:val="right"/>
    </w:pPr>
    <w:r>
      <w:rPr>
        <w:lang w:val="zh-CN"/>
      </w:rPr>
      <w:t xml:space="preserve"> </w:t>
    </w:r>
    <w:r>
      <w:rPr>
        <w:b/>
        <w:bCs/>
      </w:rPr>
      <w:fldChar w:fldCharType="begin"/>
    </w:r>
    <w:r>
      <w:rPr>
        <w:b/>
        <w:bCs/>
      </w:rPr>
      <w:instrText>PAGE</w:instrText>
    </w:r>
    <w:r>
      <w:rPr>
        <w:b/>
        <w:bCs/>
      </w:rPr>
      <w:fldChar w:fldCharType="separate"/>
    </w:r>
    <w:r>
      <w:rPr>
        <w:b/>
        <w:bCs/>
        <w:noProof/>
      </w:rPr>
      <w:t>22</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24</w:t>
    </w:r>
    <w:r>
      <w:rP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58A" w:rsidRDefault="0016158A" w:rsidP="00F236C5">
      <w:r>
        <w:separator/>
      </w:r>
    </w:p>
  </w:footnote>
  <w:footnote w:type="continuationSeparator" w:id="0">
    <w:p w:rsidR="0016158A" w:rsidRDefault="0016158A" w:rsidP="00F236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1FD8"/>
    <w:rsid w:val="000040A2"/>
    <w:rsid w:val="00073B25"/>
    <w:rsid w:val="000748FD"/>
    <w:rsid w:val="00076FE7"/>
    <w:rsid w:val="000A649B"/>
    <w:rsid w:val="000B463C"/>
    <w:rsid w:val="000E117A"/>
    <w:rsid w:val="000E6BDE"/>
    <w:rsid w:val="000F6670"/>
    <w:rsid w:val="001041EB"/>
    <w:rsid w:val="00125774"/>
    <w:rsid w:val="00134FD4"/>
    <w:rsid w:val="0013674E"/>
    <w:rsid w:val="00143574"/>
    <w:rsid w:val="0016158A"/>
    <w:rsid w:val="00167AA0"/>
    <w:rsid w:val="00185B7C"/>
    <w:rsid w:val="001B7FCC"/>
    <w:rsid w:val="001E3D07"/>
    <w:rsid w:val="002122A7"/>
    <w:rsid w:val="00247BDC"/>
    <w:rsid w:val="00264D7B"/>
    <w:rsid w:val="002719CD"/>
    <w:rsid w:val="00272004"/>
    <w:rsid w:val="00286753"/>
    <w:rsid w:val="00287288"/>
    <w:rsid w:val="0029516D"/>
    <w:rsid w:val="002B7038"/>
    <w:rsid w:val="002E1A06"/>
    <w:rsid w:val="00306082"/>
    <w:rsid w:val="003303B6"/>
    <w:rsid w:val="00344688"/>
    <w:rsid w:val="003A1027"/>
    <w:rsid w:val="004121C4"/>
    <w:rsid w:val="00413025"/>
    <w:rsid w:val="00414B9E"/>
    <w:rsid w:val="00492EEA"/>
    <w:rsid w:val="00495066"/>
    <w:rsid w:val="004A6A2A"/>
    <w:rsid w:val="004C1B00"/>
    <w:rsid w:val="00534159"/>
    <w:rsid w:val="00540610"/>
    <w:rsid w:val="00560D07"/>
    <w:rsid w:val="00573286"/>
    <w:rsid w:val="00592D86"/>
    <w:rsid w:val="005A423A"/>
    <w:rsid w:val="005E0A66"/>
    <w:rsid w:val="005E4FFA"/>
    <w:rsid w:val="005F182E"/>
    <w:rsid w:val="00603D77"/>
    <w:rsid w:val="0060631E"/>
    <w:rsid w:val="006621AA"/>
    <w:rsid w:val="00685551"/>
    <w:rsid w:val="00694B2A"/>
    <w:rsid w:val="006A0334"/>
    <w:rsid w:val="006A4F87"/>
    <w:rsid w:val="006C6960"/>
    <w:rsid w:val="006F5531"/>
    <w:rsid w:val="006F6755"/>
    <w:rsid w:val="007451F8"/>
    <w:rsid w:val="00752992"/>
    <w:rsid w:val="007802FC"/>
    <w:rsid w:val="007D4372"/>
    <w:rsid w:val="007E26A3"/>
    <w:rsid w:val="007E52CA"/>
    <w:rsid w:val="007F040D"/>
    <w:rsid w:val="00814309"/>
    <w:rsid w:val="0082003C"/>
    <w:rsid w:val="00852514"/>
    <w:rsid w:val="00854ABB"/>
    <w:rsid w:val="0088041D"/>
    <w:rsid w:val="00880ED7"/>
    <w:rsid w:val="008B4D09"/>
    <w:rsid w:val="008B7471"/>
    <w:rsid w:val="008F576C"/>
    <w:rsid w:val="008F7791"/>
    <w:rsid w:val="0096074A"/>
    <w:rsid w:val="00962287"/>
    <w:rsid w:val="009D1FD8"/>
    <w:rsid w:val="009F2585"/>
    <w:rsid w:val="00A02881"/>
    <w:rsid w:val="00A25C0A"/>
    <w:rsid w:val="00A32701"/>
    <w:rsid w:val="00A3371E"/>
    <w:rsid w:val="00A85FAD"/>
    <w:rsid w:val="00AD4616"/>
    <w:rsid w:val="00AF1B5A"/>
    <w:rsid w:val="00B31570"/>
    <w:rsid w:val="00B55987"/>
    <w:rsid w:val="00B6085D"/>
    <w:rsid w:val="00B6593D"/>
    <w:rsid w:val="00BB3385"/>
    <w:rsid w:val="00BC4E0B"/>
    <w:rsid w:val="00BF56A0"/>
    <w:rsid w:val="00C157E9"/>
    <w:rsid w:val="00C5552C"/>
    <w:rsid w:val="00C61F4D"/>
    <w:rsid w:val="00C82E71"/>
    <w:rsid w:val="00C87C90"/>
    <w:rsid w:val="00C95218"/>
    <w:rsid w:val="00CA2E79"/>
    <w:rsid w:val="00CA6482"/>
    <w:rsid w:val="00CC1D6F"/>
    <w:rsid w:val="00CD426B"/>
    <w:rsid w:val="00CF1924"/>
    <w:rsid w:val="00D24FB8"/>
    <w:rsid w:val="00D719C4"/>
    <w:rsid w:val="00D826D9"/>
    <w:rsid w:val="00DE15F7"/>
    <w:rsid w:val="00DE2D25"/>
    <w:rsid w:val="00DF1143"/>
    <w:rsid w:val="00DF5579"/>
    <w:rsid w:val="00E0221C"/>
    <w:rsid w:val="00E148D0"/>
    <w:rsid w:val="00E14D33"/>
    <w:rsid w:val="00E45742"/>
    <w:rsid w:val="00E72B6D"/>
    <w:rsid w:val="00E95AC4"/>
    <w:rsid w:val="00EB46EB"/>
    <w:rsid w:val="00EC6603"/>
    <w:rsid w:val="00EF30FF"/>
    <w:rsid w:val="00F02A51"/>
    <w:rsid w:val="00F17E59"/>
    <w:rsid w:val="00F236C5"/>
    <w:rsid w:val="00F277AF"/>
    <w:rsid w:val="00F80601"/>
    <w:rsid w:val="00F97A9A"/>
    <w:rsid w:val="00FA64CB"/>
    <w:rsid w:val="00FB265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025"/>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D1FD8"/>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Header">
    <w:name w:val="header"/>
    <w:basedOn w:val="Normal"/>
    <w:link w:val="HeaderChar"/>
    <w:uiPriority w:val="99"/>
    <w:rsid w:val="00F236C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236C5"/>
    <w:rPr>
      <w:rFonts w:ascii="Times New Roman" w:eastAsia="宋体" w:hAnsi="Times New Roman" w:cs="Times New Roman"/>
      <w:sz w:val="18"/>
      <w:szCs w:val="18"/>
    </w:rPr>
  </w:style>
  <w:style w:type="paragraph" w:styleId="Footer">
    <w:name w:val="footer"/>
    <w:basedOn w:val="Normal"/>
    <w:link w:val="FooterChar"/>
    <w:uiPriority w:val="99"/>
    <w:rsid w:val="00F236C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236C5"/>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CF1924"/>
    <w:rPr>
      <w:sz w:val="18"/>
      <w:szCs w:val="18"/>
    </w:rPr>
  </w:style>
  <w:style w:type="character" w:customStyle="1" w:styleId="BalloonTextChar">
    <w:name w:val="Balloon Text Char"/>
    <w:basedOn w:val="DefaultParagraphFont"/>
    <w:link w:val="BalloonText"/>
    <w:uiPriority w:val="99"/>
    <w:semiHidden/>
    <w:locked/>
    <w:rsid w:val="00CF192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04181121">
      <w:marLeft w:val="0"/>
      <w:marRight w:val="0"/>
      <w:marTop w:val="0"/>
      <w:marBottom w:val="0"/>
      <w:divBdr>
        <w:top w:val="none" w:sz="0" w:space="0" w:color="auto"/>
        <w:left w:val="none" w:sz="0" w:space="0" w:color="auto"/>
        <w:bottom w:val="none" w:sz="0" w:space="0" w:color="auto"/>
        <w:right w:val="none" w:sz="0" w:space="0" w:color="auto"/>
      </w:divBdr>
    </w:div>
    <w:div w:id="404181122">
      <w:marLeft w:val="0"/>
      <w:marRight w:val="0"/>
      <w:marTop w:val="0"/>
      <w:marBottom w:val="0"/>
      <w:divBdr>
        <w:top w:val="none" w:sz="0" w:space="0" w:color="auto"/>
        <w:left w:val="none" w:sz="0" w:space="0" w:color="auto"/>
        <w:bottom w:val="none" w:sz="0" w:space="0" w:color="auto"/>
        <w:right w:val="none" w:sz="0" w:space="0" w:color="auto"/>
      </w:divBdr>
    </w:div>
    <w:div w:id="404181123">
      <w:marLeft w:val="0"/>
      <w:marRight w:val="0"/>
      <w:marTop w:val="0"/>
      <w:marBottom w:val="0"/>
      <w:divBdr>
        <w:top w:val="none" w:sz="0" w:space="0" w:color="auto"/>
        <w:left w:val="none" w:sz="0" w:space="0" w:color="auto"/>
        <w:bottom w:val="none" w:sz="0" w:space="0" w:color="auto"/>
        <w:right w:val="none" w:sz="0" w:space="0" w:color="auto"/>
      </w:divBdr>
    </w:div>
    <w:div w:id="404181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1141</TotalTime>
  <Pages>24</Pages>
  <Words>2655</Words>
  <Characters>15136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ZGC</dc:creator>
  <cp:keywords/>
  <dc:description/>
  <cp:lastModifiedBy>ahao</cp:lastModifiedBy>
  <cp:revision>40</cp:revision>
  <cp:lastPrinted>2015-11-16T02:03:00Z</cp:lastPrinted>
  <dcterms:created xsi:type="dcterms:W3CDTF">2015-11-13T00:29:00Z</dcterms:created>
  <dcterms:modified xsi:type="dcterms:W3CDTF">2016-05-18T08:05:00Z</dcterms:modified>
</cp:coreProperties>
</file>