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13" w:rightChars="-149"/>
        <w:jc w:val="center"/>
        <w:rPr>
          <w:rFonts w:hint="eastAsia" w:ascii="宋体" w:hAnsi="宋体"/>
          <w:b/>
          <w:bCs/>
          <w:color w:val="FF0000"/>
          <w:spacing w:val="-57"/>
          <w:w w:val="80"/>
          <w:kern w:val="0"/>
          <w:sz w:val="84"/>
          <w:szCs w:val="84"/>
        </w:rPr>
      </w:pPr>
      <w:r>
        <w:rPr>
          <w:rFonts w:hint="eastAsia" w:ascii="宋体" w:hAnsi="宋体"/>
          <w:b/>
          <w:bCs/>
          <w:color w:val="FF0000"/>
          <w:spacing w:val="-57"/>
          <w:w w:val="80"/>
          <w:kern w:val="0"/>
          <w:sz w:val="84"/>
          <w:szCs w:val="84"/>
        </w:rPr>
        <w:t>射阳县人力资源和社会保障局文件</w:t>
      </w:r>
    </w:p>
    <w:p>
      <w:pPr>
        <w:jc w:val="center"/>
        <w:rPr>
          <w:rFonts w:hint="eastAsia" w:ascii="仿宋_GB2312" w:hAnsi="宋体" w:eastAsia="仿宋_GB2312"/>
          <w:sz w:val="32"/>
          <w:szCs w:val="32"/>
        </w:rPr>
      </w:pPr>
    </w:p>
    <w:p>
      <w:pPr>
        <w:jc w:val="center"/>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射人社[2018] 74</w:t>
      </w:r>
      <w:bookmarkStart w:id="0" w:name="_GoBack"/>
      <w:bookmarkEnd w:id="0"/>
      <w:r>
        <w:rPr>
          <w:rFonts w:hint="eastAsia" w:ascii="仿宋_GB2312" w:hAnsi="宋体" w:eastAsia="仿宋_GB2312" w:cs="Times New Roman"/>
          <w:kern w:val="2"/>
          <w:sz w:val="32"/>
          <w:szCs w:val="32"/>
          <w:lang w:val="en-US" w:eastAsia="zh-CN" w:bidi="ar-SA"/>
        </w:rPr>
        <w:t>号</w:t>
      </w:r>
    </w:p>
    <w:p>
      <w:pPr>
        <w:keepNext w:val="0"/>
        <w:keepLines w:val="0"/>
        <w:widowControl/>
        <w:suppressLineNumbers w:val="0"/>
        <w:shd w:val="clear" w:color="auto" w:fill="FFFFFF"/>
        <w:spacing w:after="225" w:afterAutospacing="0" w:line="360" w:lineRule="atLeast"/>
        <w:ind w:left="0" w:firstLine="420"/>
        <w:jc w:val="left"/>
        <w:rPr>
          <w:rFonts w:hint="default" w:ascii="Arial" w:hAnsi="Arial" w:cs="Arial"/>
          <w:b w:val="0"/>
          <w:i w:val="0"/>
          <w:caps w:val="0"/>
          <w:color w:val="333333"/>
          <w:spacing w:val="0"/>
          <w:sz w:val="21"/>
          <w:szCs w:val="21"/>
        </w:rPr>
      </w:pPr>
      <w:r>
        <w:rPr>
          <w:rFonts w:ascii="Times New Roman" w:eastAsia="仿宋_GB2312"/>
          <w:snapToGrid/>
          <w:sz w:val="30"/>
          <w:szCs w:val="30"/>
        </w:rPr>
        <mc:AlternateContent>
          <mc:Choice Requires="wps">
            <w:drawing>
              <wp:anchor distT="0" distB="0" distL="114300" distR="114300" simplePos="0" relativeHeight="251658240" behindDoc="0" locked="0" layoutInCell="1" allowOverlap="1">
                <wp:simplePos x="0" y="0"/>
                <wp:positionH relativeFrom="column">
                  <wp:posOffset>-143510</wp:posOffset>
                </wp:positionH>
                <wp:positionV relativeFrom="paragraph">
                  <wp:posOffset>29845</wp:posOffset>
                </wp:positionV>
                <wp:extent cx="6048375"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6048375" cy="127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3pt;margin-top:2.35pt;height:0.1pt;width:476.25pt;z-index:251658240;mso-width-relative:page;mso-height-relative:page;" filled="f" stroked="t" coordsize="21600,21600" o:gfxdata="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oPXwNcAAAAHAQAA&#10;DwAAAAAAAAABACAAAAAiAAAAZHJzL2Rvd25yZXYueG1sUEsBAhQAFAAAAAgAh07iQHLwAJThAQAA&#10;mgMAAA4AAAAAAAAAAQAgAAAAJgEAAGRycy9lMm9Eb2MueG1sUEsFBgAAAAAGAAYAWQEAAHkFAAAA&#10;AA==&#10;">
                <v:fill on="f" focussize="0,0"/>
                <v:stroke weight="1.5pt" color="#FF0000" joinstyle="round"/>
                <v:imagedata o:title=""/>
                <o:lock v:ext="edit" aspectratio="f"/>
              </v:line>
            </w:pict>
          </mc:Fallback>
        </mc:AlternateContent>
      </w:r>
      <w:r>
        <w:rPr>
          <w:rFonts w:hint="eastAsia" w:ascii="仿宋_GB2312" w:hAnsi="宋体" w:eastAsia="仿宋_GB2312"/>
          <w:sz w:val="32"/>
          <w:szCs w:val="32"/>
        </w:rPr>
        <w:t xml:space="preserve"> </w:t>
      </w:r>
    </w:p>
    <w:p>
      <w:pPr>
        <w:spacing w:line="600" w:lineRule="exact"/>
        <w:ind w:firstLine="1325" w:firstLineChars="300"/>
        <w:rPr>
          <w:rFonts w:hint="eastAsia" w:ascii="宋体" w:hAnsi="宋体" w:eastAsia="宋体" w:cs="宋体"/>
          <w:b/>
          <w:bCs/>
          <w:kern w:val="0"/>
          <w:sz w:val="44"/>
          <w:szCs w:val="44"/>
          <w:shd w:val="clear" w:color="auto" w:fill="FFFFFF"/>
          <w:lang w:val="en-US" w:eastAsia="zh-CN" w:bidi="ar"/>
        </w:rPr>
      </w:pPr>
    </w:p>
    <w:p>
      <w:pPr>
        <w:spacing w:line="600" w:lineRule="exact"/>
        <w:ind w:firstLine="1325" w:firstLineChars="300"/>
        <w:rPr>
          <w:rFonts w:hint="default" w:ascii="宋体" w:hAnsi="宋体" w:eastAsia="宋体" w:cs="宋体"/>
          <w:b/>
          <w:bCs/>
          <w:kern w:val="0"/>
          <w:sz w:val="44"/>
          <w:szCs w:val="44"/>
          <w:shd w:val="clear" w:color="auto" w:fill="FFFFFF"/>
          <w:lang w:val="en-US" w:eastAsia="zh-CN" w:bidi="ar"/>
        </w:rPr>
      </w:pPr>
      <w:r>
        <w:rPr>
          <w:rFonts w:hint="eastAsia" w:ascii="宋体" w:hAnsi="宋体" w:eastAsia="宋体" w:cs="宋体"/>
          <w:b/>
          <w:bCs/>
          <w:kern w:val="0"/>
          <w:sz w:val="44"/>
          <w:szCs w:val="44"/>
          <w:shd w:val="clear" w:color="auto" w:fill="FFFFFF"/>
          <w:lang w:val="en-US" w:eastAsia="zh-CN" w:bidi="ar"/>
        </w:rPr>
        <w:t>关于印发《射阳县</w:t>
      </w:r>
      <w:r>
        <w:rPr>
          <w:rFonts w:hint="default" w:ascii="宋体" w:hAnsi="宋体" w:eastAsia="宋体" w:cs="宋体"/>
          <w:b/>
          <w:bCs/>
          <w:kern w:val="0"/>
          <w:sz w:val="44"/>
          <w:szCs w:val="44"/>
          <w:shd w:val="clear" w:color="auto" w:fill="FFFFFF"/>
          <w:lang w:val="en-US" w:eastAsia="zh-CN" w:bidi="ar"/>
        </w:rPr>
        <w:t>拖欠农民工</w:t>
      </w:r>
    </w:p>
    <w:p>
      <w:pPr>
        <w:spacing w:line="600" w:lineRule="exact"/>
        <w:ind w:firstLine="883" w:firstLineChars="200"/>
        <w:rPr>
          <w:rFonts w:hint="eastAsia" w:ascii="仿宋_GB2312" w:hAnsi="宋体" w:eastAsia="仿宋_GB2312"/>
          <w:sz w:val="32"/>
          <w:szCs w:val="32"/>
          <w:lang w:eastAsia="zh-CN"/>
        </w:rPr>
      </w:pPr>
      <w:r>
        <w:rPr>
          <w:rFonts w:hint="default" w:ascii="宋体" w:hAnsi="宋体" w:eastAsia="宋体" w:cs="宋体"/>
          <w:b/>
          <w:bCs/>
          <w:kern w:val="0"/>
          <w:sz w:val="44"/>
          <w:szCs w:val="44"/>
          <w:shd w:val="clear" w:color="auto" w:fill="FFFFFF"/>
          <w:lang w:val="en-US" w:eastAsia="zh-CN" w:bidi="ar"/>
        </w:rPr>
        <w:t>工资“黑名单”管理办法</w:t>
      </w:r>
      <w:r>
        <w:rPr>
          <w:rFonts w:hint="eastAsia" w:ascii="宋体" w:hAnsi="宋体" w:eastAsia="宋体" w:cs="宋体"/>
          <w:b/>
          <w:bCs/>
          <w:kern w:val="0"/>
          <w:sz w:val="44"/>
          <w:szCs w:val="44"/>
          <w:shd w:val="clear" w:color="auto" w:fill="FFFFFF"/>
          <w:lang w:val="en-US" w:eastAsia="zh-CN" w:bidi="ar"/>
        </w:rPr>
        <w:t>》的通知</w:t>
      </w:r>
    </w:p>
    <w:p>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outlineLvl w:val="9"/>
        <w:rPr>
          <w:rFonts w:hint="eastAsia" w:ascii="仿宋_GB2312" w:hAnsi="宋体" w:eastAsia="仿宋_GB2312"/>
          <w:sz w:val="32"/>
          <w:szCs w:val="32"/>
        </w:rPr>
      </w:pPr>
      <w:r>
        <w:rPr>
          <w:rFonts w:hint="eastAsia" w:ascii="仿宋_GB2312" w:hAnsi="宋体" w:eastAsia="仿宋_GB2312"/>
          <w:sz w:val="32"/>
          <w:szCs w:val="32"/>
          <w:lang w:eastAsia="zh-CN"/>
        </w:rPr>
        <w:t>局机关相关科室、直属单位</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为规范拖欠农民工工资“黑名单”管理工作，惩戒拖欠工资违法失信用人单位或责任人的，维护劳动者合法权益，促进全县劳动关系和谐稳定，现将《射阳县</w:t>
      </w:r>
      <w:r>
        <w:rPr>
          <w:rFonts w:hint="default" w:ascii="仿宋" w:hAnsi="仿宋" w:eastAsia="仿宋" w:cs="仿宋"/>
          <w:b w:val="0"/>
          <w:i w:val="0"/>
          <w:caps w:val="0"/>
          <w:color w:val="000000"/>
          <w:spacing w:val="0"/>
          <w:kern w:val="0"/>
          <w:sz w:val="32"/>
          <w:szCs w:val="32"/>
          <w:shd w:val="clear" w:fill="FFFFFF"/>
          <w:lang w:val="en-US" w:eastAsia="zh-CN" w:bidi="ar"/>
        </w:rPr>
        <w:t>拖欠农民工工资“黑名单”管理办法</w:t>
      </w:r>
      <w:r>
        <w:rPr>
          <w:rFonts w:hint="eastAsia" w:ascii="仿宋" w:hAnsi="仿宋" w:eastAsia="仿宋" w:cs="仿宋"/>
          <w:b w:val="0"/>
          <w:i w:val="0"/>
          <w:caps w:val="0"/>
          <w:color w:val="000000"/>
          <w:spacing w:val="0"/>
          <w:kern w:val="0"/>
          <w:sz w:val="32"/>
          <w:szCs w:val="32"/>
          <w:shd w:val="clear" w:fill="FFFFFF"/>
          <w:lang w:val="en-US" w:eastAsia="zh-CN" w:bidi="ar"/>
        </w:rPr>
        <w:t>》印发给你们，请认真贯彻执行。</w:t>
      </w:r>
    </w:p>
    <w:p>
      <w:pPr>
        <w:keepNext w:val="0"/>
        <w:keepLines w:val="0"/>
        <w:widowControl/>
        <w:suppressLineNumbers w:val="0"/>
        <w:wordWrap w:val="0"/>
        <w:spacing w:before="0" w:beforeAutospacing="1" w:after="0" w:afterAutospacing="1" w:line="360" w:lineRule="atLeast"/>
        <w:ind w:left="0" w:right="0"/>
        <w:jc w:val="left"/>
        <w:rPr>
          <w:rFonts w:hint="eastAsia" w:ascii="仿宋" w:hAnsi="仿宋" w:eastAsia="仿宋" w:cs="仿宋"/>
          <w:b w:val="0"/>
          <w:i w:val="0"/>
          <w:caps w:val="0"/>
          <w:color w:val="000000"/>
          <w:spacing w:val="0"/>
          <w:kern w:val="0"/>
          <w:sz w:val="32"/>
          <w:szCs w:val="32"/>
          <w:shd w:val="clear" w:fill="FFFFFF"/>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880" w:firstLineChars="900"/>
        <w:jc w:val="left"/>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射阳县人力资源和社会保障局代章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bidi="ar"/>
        </w:rPr>
        <w:t>                                           2018年8月5日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宋体" w:hAnsi="宋体" w:eastAsia="宋体" w:cs="宋体"/>
          <w:b/>
          <w:bCs/>
          <w:color w:val="333333"/>
          <w:sz w:val="44"/>
          <w:szCs w:val="44"/>
          <w:u w:val="none"/>
          <w:lang w:eastAsia="zh-CN"/>
        </w:rPr>
      </w:pPr>
    </w:p>
    <w:p>
      <w:pPr>
        <w:keepNext w:val="0"/>
        <w:keepLines w:val="0"/>
        <w:widowControl/>
        <w:suppressLineNumbers w:val="0"/>
        <w:wordWrap w:val="0"/>
        <w:spacing w:before="0" w:beforeAutospacing="1" w:after="0" w:afterAutospacing="1" w:line="360" w:lineRule="atLeast"/>
        <w:ind w:left="0" w:right="0"/>
        <w:jc w:val="both"/>
        <w:rPr>
          <w:rFonts w:hint="eastAsia" w:ascii="Times New Roman" w:hAnsi="Times New Roman" w:cs="Times New Roman"/>
          <w:color w:val="000000"/>
          <w:kern w:val="0"/>
          <w:sz w:val="44"/>
          <w:szCs w:val="44"/>
          <w:lang w:val="en-US" w:eastAsia="zh-CN" w:bidi="ar"/>
        </w:rPr>
      </w:pPr>
    </w:p>
    <w:p>
      <w:pPr>
        <w:keepNext w:val="0"/>
        <w:keepLines w:val="0"/>
        <w:widowControl/>
        <w:suppressLineNumbers w:val="0"/>
        <w:wordWrap w:val="0"/>
        <w:spacing w:before="0" w:beforeAutospacing="1" w:after="0" w:afterAutospacing="1" w:line="360" w:lineRule="atLeast"/>
        <w:ind w:left="0" w:right="0"/>
        <w:jc w:val="center"/>
        <w:rPr>
          <w:rFonts w:hint="eastAsia" w:ascii="Times New Roman" w:hAnsi="Times New Roman" w:cs="Times New Roman"/>
          <w:color w:val="000000"/>
          <w:kern w:val="0"/>
          <w:sz w:val="44"/>
          <w:szCs w:val="44"/>
          <w:lang w:val="en-US" w:eastAsia="zh-CN" w:bidi="ar"/>
        </w:rPr>
      </w:pPr>
    </w:p>
    <w:p>
      <w:pPr>
        <w:keepNext w:val="0"/>
        <w:keepLines w:val="0"/>
        <w:widowControl/>
        <w:suppressLineNumbers w:val="0"/>
        <w:wordWrap w:val="0"/>
        <w:spacing w:before="0" w:beforeAutospacing="1" w:after="0" w:afterAutospacing="1" w:line="360" w:lineRule="atLeast"/>
        <w:ind w:left="0" w:right="0"/>
        <w:jc w:val="center"/>
      </w:pPr>
      <w:r>
        <w:rPr>
          <w:rFonts w:hint="eastAsia" w:ascii="Times New Roman" w:hAnsi="Times New Roman" w:cs="Times New Roman"/>
          <w:color w:val="000000"/>
          <w:kern w:val="0"/>
          <w:sz w:val="44"/>
          <w:szCs w:val="44"/>
          <w:lang w:val="en-US" w:eastAsia="zh-CN" w:bidi="ar"/>
        </w:rPr>
        <w:t>射阳县</w:t>
      </w:r>
      <w:r>
        <w:rPr>
          <w:rFonts w:hint="default" w:ascii="Times New Roman" w:hAnsi="Times New Roman" w:cs="Times New Roman" w:eastAsiaTheme="minorEastAsia"/>
          <w:color w:val="000000"/>
          <w:kern w:val="0"/>
          <w:sz w:val="44"/>
          <w:szCs w:val="44"/>
          <w:lang w:val="en-US" w:eastAsia="zh-CN" w:bidi="ar"/>
        </w:rPr>
        <w:t>拖欠农民工工资“黑名单”管理办法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right="0" w:firstLine="640" w:firstLineChars="200"/>
        <w:jc w:val="both"/>
        <w:textAlignment w:val="auto"/>
        <w:outlineLvl w:val="9"/>
        <w:rPr>
          <w:rFonts w:hint="eastAsia" w:ascii="仿宋" w:hAnsi="仿宋" w:eastAsia="仿宋" w:cs="仿宋"/>
          <w:b w:val="0"/>
          <w:i w:val="0"/>
          <w:caps w:val="0"/>
          <w:color w:val="000000"/>
          <w:spacing w:val="0"/>
          <w:kern w:val="0"/>
          <w:sz w:val="32"/>
          <w:szCs w:val="32"/>
          <w:shd w:val="clear" w:fill="FFFFFF"/>
          <w:lang w:val="en-US" w:eastAsia="zh-CN" w:bidi="ar"/>
        </w:rPr>
      </w:pPr>
      <w:r>
        <w:rPr>
          <w:rFonts w:hint="default" w:ascii="仿宋" w:hAnsi="仿宋" w:eastAsia="仿宋" w:cs="仿宋"/>
          <w:b w:val="0"/>
          <w:i w:val="0"/>
          <w:caps w:val="0"/>
          <w:color w:val="000000"/>
          <w:spacing w:val="0"/>
          <w:kern w:val="0"/>
          <w:sz w:val="32"/>
          <w:szCs w:val="32"/>
          <w:shd w:val="clear" w:fill="FFFFFF"/>
          <w:lang w:val="en-US" w:eastAsia="zh-CN" w:bidi="ar"/>
        </w:rPr>
        <w:t>第一条 </w:t>
      </w:r>
      <w:r>
        <w:rPr>
          <w:rFonts w:hint="eastAsia" w:ascii="仿宋" w:hAnsi="仿宋" w:eastAsia="仿宋" w:cs="仿宋"/>
          <w:b w:val="0"/>
          <w:i w:val="0"/>
          <w:caps w:val="0"/>
          <w:color w:val="000000"/>
          <w:spacing w:val="0"/>
          <w:kern w:val="0"/>
          <w:sz w:val="32"/>
          <w:szCs w:val="32"/>
          <w:shd w:val="clear" w:fill="FFFFFF"/>
          <w:lang w:val="en-US" w:eastAsia="zh-CN" w:bidi="ar"/>
        </w:rPr>
        <w:t>为规范拖欠农民工工资“黑名单”管理工作，加强对拖欠工资违法失信用人单位或责任人的惩戒，维护劳动者合法权益，根据《拖欠农民工工资“黑名单”管理暂行办法》（人社部规〔2017〕16号）和</w:t>
      </w:r>
      <w:r>
        <w:rPr>
          <w:rFonts w:hint="default" w:ascii="仿宋" w:hAnsi="仿宋" w:eastAsia="仿宋" w:cs="仿宋"/>
          <w:b w:val="0"/>
          <w:i w:val="0"/>
          <w:caps w:val="0"/>
          <w:color w:val="000000"/>
          <w:spacing w:val="0"/>
          <w:kern w:val="0"/>
          <w:sz w:val="32"/>
          <w:szCs w:val="32"/>
          <w:shd w:val="clear" w:fill="FFFFFF"/>
          <w:lang w:val="en-US" w:eastAsia="zh-CN" w:bidi="ar"/>
        </w:rPr>
        <w:t>《重大劳动保障违法行为社会公布办法》</w:t>
      </w:r>
      <w:r>
        <w:rPr>
          <w:rFonts w:hint="eastAsia" w:ascii="仿宋" w:hAnsi="仿宋" w:eastAsia="仿宋" w:cs="仿宋"/>
          <w:b w:val="0"/>
          <w:i w:val="0"/>
          <w:caps w:val="0"/>
          <w:color w:val="000000"/>
          <w:spacing w:val="0"/>
          <w:kern w:val="0"/>
          <w:sz w:val="32"/>
          <w:szCs w:val="32"/>
          <w:shd w:val="clear" w:fill="FFFFFF"/>
          <w:lang w:val="en-US" w:eastAsia="zh-CN" w:bidi="ar"/>
        </w:rPr>
        <w:t>（人社部令第29号）</w:t>
      </w:r>
      <w:r>
        <w:rPr>
          <w:rFonts w:hint="default" w:ascii="仿宋" w:hAnsi="仿宋" w:eastAsia="仿宋" w:cs="仿宋"/>
          <w:b w:val="0"/>
          <w:i w:val="0"/>
          <w:caps w:val="0"/>
          <w:color w:val="000000"/>
          <w:spacing w:val="0"/>
          <w:kern w:val="0"/>
          <w:sz w:val="32"/>
          <w:szCs w:val="32"/>
          <w:shd w:val="clear" w:fill="FFFFFF"/>
          <w:lang w:val="en-US" w:eastAsia="zh-CN" w:bidi="ar"/>
        </w:rPr>
        <w:t>等有关规定，制定本办法。</w:t>
      </w:r>
      <w:r>
        <w:rPr>
          <w:rFonts w:hint="eastAsia" w:ascii="仿宋" w:hAnsi="仿宋" w:eastAsia="仿宋" w:cs="仿宋"/>
          <w:b w:val="0"/>
          <w:i w:val="0"/>
          <w:caps w:val="0"/>
          <w:color w:val="000000"/>
          <w:spacing w:val="0"/>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第二条  本办法所称拖欠农民工工资“黑名单”（以下简称拖欠工资“黑名单”），是指违反国家工资支付法律法规规章规定，存在本办法第五条所列拖欠工资情形的用人单位及其法定代表人、其他责任人。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第三条  拖欠工资“黑名单”管理实行“谁执法，谁认定，谁负责”，遵循依法依规、公平公正、客观真实的原则。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default"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第四条  县人力资源和社会保障局负责全县拖欠工资“黑名单”管理工作，该工作由劳动保障监察机构具体实施。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eastAsia" w:ascii="仿宋" w:hAnsi="仿宋" w:eastAsia="仿宋" w:cs="仿宋"/>
          <w:b w:val="0"/>
          <w:i w:val="0"/>
          <w:caps w:val="0"/>
          <w:color w:val="000000"/>
          <w:spacing w:val="0"/>
          <w:kern w:val="0"/>
          <w:sz w:val="32"/>
          <w:szCs w:val="32"/>
          <w:shd w:val="clear" w:fill="FFFFFF"/>
          <w:lang w:val="en-US" w:eastAsia="zh-CN" w:bidi="ar"/>
        </w:rPr>
      </w:pPr>
      <w:r>
        <w:rPr>
          <w:rFonts w:hint="default" w:ascii="仿宋" w:hAnsi="仿宋" w:eastAsia="仿宋" w:cs="仿宋"/>
          <w:b w:val="0"/>
          <w:i w:val="0"/>
          <w:caps w:val="0"/>
          <w:color w:val="000000"/>
          <w:spacing w:val="0"/>
          <w:kern w:val="0"/>
          <w:sz w:val="32"/>
          <w:szCs w:val="32"/>
          <w:shd w:val="clear" w:fill="FFFFFF"/>
          <w:lang w:val="en-US" w:eastAsia="zh-CN" w:bidi="ar"/>
        </w:rPr>
        <w:t>第五条 用工单位有下列情形之一的，</w:t>
      </w:r>
      <w:r>
        <w:rPr>
          <w:rFonts w:hint="eastAsia" w:ascii="仿宋" w:hAnsi="仿宋" w:eastAsia="仿宋" w:cs="仿宋"/>
          <w:b w:val="0"/>
          <w:i w:val="0"/>
          <w:caps w:val="0"/>
          <w:color w:val="000000"/>
          <w:spacing w:val="0"/>
          <w:kern w:val="0"/>
          <w:sz w:val="32"/>
          <w:szCs w:val="32"/>
          <w:shd w:val="clear" w:fill="FFFFFF"/>
          <w:lang w:val="en-US" w:eastAsia="zh-CN" w:bidi="ar"/>
        </w:rPr>
        <w:t>劳动保障监察机构应当自查处违法行为并作出行政处理或处罚决定之日起20个工作日内，将其</w:t>
      </w:r>
      <w:r>
        <w:rPr>
          <w:rFonts w:hint="default" w:ascii="仿宋" w:hAnsi="仿宋" w:eastAsia="仿宋" w:cs="仿宋"/>
          <w:b w:val="0"/>
          <w:i w:val="0"/>
          <w:caps w:val="0"/>
          <w:color w:val="000000"/>
          <w:spacing w:val="0"/>
          <w:kern w:val="0"/>
          <w:sz w:val="32"/>
          <w:szCs w:val="32"/>
          <w:shd w:val="clear" w:fill="FFFFFF"/>
          <w:lang w:val="en-US" w:eastAsia="zh-CN" w:bidi="ar"/>
        </w:rPr>
        <w:t>纳入拖欠农民工工资“黑名单”管理：</w:t>
      </w:r>
      <w:r>
        <w:rPr>
          <w:rFonts w:hint="eastAsia" w:ascii="仿宋" w:hAnsi="仿宋" w:eastAsia="仿宋" w:cs="仿宋"/>
          <w:b w:val="0"/>
          <w:i w:val="0"/>
          <w:caps w:val="0"/>
          <w:color w:val="000000"/>
          <w:spacing w:val="0"/>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default"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（一）</w:t>
      </w:r>
      <w:r>
        <w:rPr>
          <w:rFonts w:hint="default" w:ascii="仿宋" w:hAnsi="仿宋" w:eastAsia="仿宋" w:cs="仿宋"/>
          <w:b w:val="0"/>
          <w:i w:val="0"/>
          <w:caps w:val="0"/>
          <w:color w:val="000000"/>
          <w:spacing w:val="0"/>
          <w:kern w:val="0"/>
          <w:sz w:val="32"/>
          <w:szCs w:val="32"/>
          <w:shd w:val="clear" w:fill="FFFFFF"/>
          <w:lang w:val="en-US" w:eastAsia="zh-CN" w:bidi="ar"/>
        </w:rPr>
        <w:t>用人单位连续拖欠劳动者工资二个月以上或者累计拖欠达三个月以上，且经责令改正拒不改正的；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（二）</w:t>
      </w:r>
      <w:r>
        <w:rPr>
          <w:rFonts w:hint="default" w:ascii="仿宋" w:hAnsi="仿宋" w:eastAsia="仿宋" w:cs="仿宋"/>
          <w:b w:val="0"/>
          <w:i w:val="0"/>
          <w:caps w:val="0"/>
          <w:color w:val="000000"/>
          <w:spacing w:val="0"/>
          <w:kern w:val="0"/>
          <w:sz w:val="32"/>
          <w:szCs w:val="32"/>
          <w:shd w:val="clear" w:fill="FFFFFF"/>
          <w:lang w:val="en-US" w:eastAsia="zh-CN" w:bidi="ar"/>
        </w:rPr>
        <w:t>失信行为达到拒不支付劳动报酬罪刑事追诉标准的；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default"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（三）因拖欠农民工工资违法行为引发群体性事件、极端事件造成严重不良社会影响的；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default"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（四）</w:t>
      </w:r>
      <w:r>
        <w:rPr>
          <w:rFonts w:hint="default" w:ascii="仿宋" w:hAnsi="仿宋" w:eastAsia="仿宋" w:cs="仿宋"/>
          <w:b w:val="0"/>
          <w:i w:val="0"/>
          <w:caps w:val="0"/>
          <w:color w:val="000000"/>
          <w:spacing w:val="0"/>
          <w:kern w:val="0"/>
          <w:sz w:val="32"/>
          <w:szCs w:val="32"/>
          <w:shd w:val="clear" w:fill="FFFFFF"/>
          <w:lang w:val="en-US" w:eastAsia="zh-CN" w:bidi="ar"/>
        </w:rPr>
        <w:t>建设工程项目发包人或总承包人因未按合同约定支付工程款，造成承包人克扣、拖欠劳动者工资，应依法在未结清工程款范围内先行垫付工资但拒不垫付的；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default"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（五）</w:t>
      </w:r>
      <w:r>
        <w:rPr>
          <w:rFonts w:hint="default" w:ascii="仿宋" w:hAnsi="仿宋" w:eastAsia="仿宋" w:cs="仿宋"/>
          <w:b w:val="0"/>
          <w:i w:val="0"/>
          <w:caps w:val="0"/>
          <w:color w:val="000000"/>
          <w:spacing w:val="0"/>
          <w:kern w:val="0"/>
          <w:sz w:val="32"/>
          <w:szCs w:val="32"/>
          <w:shd w:val="clear" w:fill="FFFFFF"/>
          <w:lang w:val="en-US" w:eastAsia="zh-CN" w:bidi="ar"/>
        </w:rPr>
        <w:t>建设工程项目发包人或总承包人已按合同约定支付工程款，承包人或分包人拖欠劳动者工资且经责令改正拒不改正的</w:t>
      </w:r>
      <w:r>
        <w:rPr>
          <w:rFonts w:hint="eastAsia" w:ascii="仿宋" w:hAnsi="仿宋" w:eastAsia="仿宋" w:cs="仿宋"/>
          <w:b w:val="0"/>
          <w:i w:val="0"/>
          <w:caps w:val="0"/>
          <w:color w:val="000000"/>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（六）将劳务违法分包、转包给不具备用工主体资格的组织和个人造成拖欠农民工工资且符合上述规定情形的，应将违法分包、转包单位及不具备用工主体资格的组织和个人一并列入拖欠工资“黑名单”。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第六条  劳动保障监察机构将用人单位或相关责任人列入拖欠工资“黑名单”的，应当提前书面告知，听取其陈述和申辩意见。核准无误的，应当作出相应处理。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书面告知应当列明用人单位名称及其法定代表人、其他责任人姓名、统一社会信用代码、列入日期、列入事由、权利救济途径等。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default"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第七条  劳动保障监察机构应当按照有关规定，</w:t>
      </w:r>
      <w:r>
        <w:rPr>
          <w:rFonts w:hint="default" w:ascii="仿宋" w:hAnsi="仿宋" w:eastAsia="仿宋" w:cs="仿宋"/>
          <w:b w:val="0"/>
          <w:i w:val="0"/>
          <w:caps w:val="0"/>
          <w:color w:val="000000"/>
          <w:spacing w:val="0"/>
          <w:kern w:val="0"/>
          <w:sz w:val="32"/>
          <w:szCs w:val="32"/>
          <w:shd w:val="clear" w:fill="FFFFFF"/>
          <w:lang w:val="en-US" w:eastAsia="zh-CN" w:bidi="ar"/>
        </w:rPr>
        <w:t>每</w:t>
      </w:r>
      <w:r>
        <w:rPr>
          <w:rFonts w:hint="eastAsia" w:ascii="仿宋" w:hAnsi="仿宋" w:eastAsia="仿宋" w:cs="仿宋"/>
          <w:b w:val="0"/>
          <w:i w:val="0"/>
          <w:caps w:val="0"/>
          <w:color w:val="000000"/>
          <w:spacing w:val="0"/>
          <w:kern w:val="0"/>
          <w:sz w:val="32"/>
          <w:szCs w:val="32"/>
          <w:shd w:val="clear" w:fill="FFFFFF"/>
          <w:lang w:val="en-US" w:eastAsia="zh-CN" w:bidi="ar"/>
        </w:rPr>
        <w:t>半年将</w:t>
      </w:r>
      <w:r>
        <w:rPr>
          <w:rFonts w:hint="default" w:ascii="仿宋" w:hAnsi="仿宋" w:eastAsia="仿宋" w:cs="仿宋"/>
          <w:b w:val="0"/>
          <w:i w:val="0"/>
          <w:caps w:val="0"/>
          <w:color w:val="000000"/>
          <w:spacing w:val="0"/>
          <w:kern w:val="0"/>
          <w:sz w:val="32"/>
          <w:szCs w:val="32"/>
          <w:shd w:val="clear" w:fill="FFFFFF"/>
          <w:lang w:val="en-US" w:eastAsia="zh-CN" w:bidi="ar"/>
        </w:rPr>
        <w:t>拖欠农民工工资“黑名单”</w:t>
      </w:r>
      <w:r>
        <w:rPr>
          <w:rFonts w:hint="eastAsia" w:ascii="仿宋" w:hAnsi="仿宋" w:eastAsia="仿宋" w:cs="仿宋"/>
          <w:b w:val="0"/>
          <w:i w:val="0"/>
          <w:caps w:val="0"/>
          <w:color w:val="000000"/>
          <w:spacing w:val="0"/>
          <w:kern w:val="0"/>
          <w:sz w:val="32"/>
          <w:szCs w:val="32"/>
          <w:shd w:val="clear" w:fill="FFFFFF"/>
          <w:lang w:val="en-US" w:eastAsia="zh-CN" w:bidi="ar"/>
        </w:rPr>
        <w:t>人失信信息</w:t>
      </w:r>
      <w:r>
        <w:rPr>
          <w:rFonts w:hint="default" w:ascii="仿宋" w:hAnsi="仿宋" w:eastAsia="仿宋" w:cs="仿宋"/>
          <w:b w:val="0"/>
          <w:i w:val="0"/>
          <w:caps w:val="0"/>
          <w:color w:val="000000"/>
          <w:spacing w:val="0"/>
          <w:kern w:val="0"/>
          <w:sz w:val="32"/>
          <w:szCs w:val="32"/>
          <w:shd w:val="clear" w:fill="FFFFFF"/>
          <w:lang w:val="en-US" w:eastAsia="zh-CN" w:bidi="ar"/>
        </w:rPr>
        <w:t>，通过</w:t>
      </w:r>
      <w:r>
        <w:rPr>
          <w:rFonts w:hint="eastAsia" w:ascii="仿宋" w:hAnsi="仿宋" w:eastAsia="仿宋" w:cs="仿宋"/>
          <w:b w:val="0"/>
          <w:i w:val="0"/>
          <w:caps w:val="0"/>
          <w:color w:val="000000"/>
          <w:spacing w:val="0"/>
          <w:kern w:val="0"/>
          <w:sz w:val="32"/>
          <w:szCs w:val="32"/>
          <w:shd w:val="clear" w:fill="FFFFFF"/>
          <w:lang w:val="en-US" w:eastAsia="zh-CN" w:bidi="ar"/>
        </w:rPr>
        <w:t>人社局网站、“信用射阳”和有关新闻媒体</w:t>
      </w:r>
      <w:r>
        <w:rPr>
          <w:rFonts w:hint="default" w:ascii="仿宋" w:hAnsi="仿宋" w:eastAsia="仿宋" w:cs="仿宋"/>
          <w:b w:val="0"/>
          <w:i w:val="0"/>
          <w:caps w:val="0"/>
          <w:color w:val="000000"/>
          <w:spacing w:val="0"/>
          <w:kern w:val="0"/>
          <w:sz w:val="32"/>
          <w:szCs w:val="32"/>
          <w:shd w:val="clear" w:fill="FFFFFF"/>
          <w:lang w:val="en-US" w:eastAsia="zh-CN" w:bidi="ar"/>
        </w:rPr>
        <w:t>向社会</w:t>
      </w:r>
      <w:r>
        <w:rPr>
          <w:rFonts w:hint="eastAsia" w:ascii="仿宋" w:hAnsi="仿宋" w:eastAsia="仿宋" w:cs="仿宋"/>
          <w:b w:val="0"/>
          <w:i w:val="0"/>
          <w:caps w:val="0"/>
          <w:color w:val="000000"/>
          <w:spacing w:val="0"/>
          <w:kern w:val="0"/>
          <w:sz w:val="32"/>
          <w:szCs w:val="32"/>
          <w:shd w:val="clear" w:fill="FFFFFF"/>
          <w:lang w:val="en-US" w:eastAsia="zh-CN" w:bidi="ar"/>
        </w:rPr>
        <w:t>公示</w:t>
      </w:r>
      <w:r>
        <w:rPr>
          <w:rFonts w:hint="default" w:ascii="仿宋" w:hAnsi="仿宋" w:eastAsia="仿宋" w:cs="仿宋"/>
          <w:b w:val="0"/>
          <w:i w:val="0"/>
          <w:caps w:val="0"/>
          <w:color w:val="000000"/>
          <w:spacing w:val="0"/>
          <w:kern w:val="0"/>
          <w:sz w:val="32"/>
          <w:szCs w:val="32"/>
          <w:shd w:val="clear" w:fill="FFFFFF"/>
          <w:lang w:val="en-US" w:eastAsia="zh-CN" w:bidi="ar"/>
        </w:rPr>
        <w:t>。</w:t>
      </w:r>
      <w:r>
        <w:rPr>
          <w:rFonts w:hint="eastAsia" w:ascii="仿宋" w:hAnsi="仿宋" w:eastAsia="仿宋" w:cs="仿宋"/>
          <w:b w:val="0"/>
          <w:i w:val="0"/>
          <w:caps w:val="0"/>
          <w:color w:val="000000"/>
          <w:spacing w:val="0"/>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第八条  劳动保障监察机构负责接受欠薪的举报投诉，依法受理并查处符合立案条件的欠薪案件。对欠薪案件依法做出责令支付的法律文书，并载明将予以失信惩戒的风险提示内容。对拒不支付农民工工资严重欠薪失信行为人名单录入江苏省劳动保障监察信息系统，同时向县信用管理部门传递相应的信息，信用管理部门将严重欠薪失信“黑名单”人信息纳入公共信用管理系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县相关部门根据《射阳县建立严重欠薪失信行为联动惩戒机制的实施意见》在各自职责范围内依法依规对严重欠薪失信人实施联合惩戒，在政府资金支持、政府采购、招投标、生产许可、资质审核、融资贷款、市场准入、税收优惠、评优评先等方面予以限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第九条  拖欠工资“黑名单”实行动态管理。用人单位首次被列入拖欠工资“黑名单”的期限为1年，自列入“黑名单”之日起计算。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列入拖欠工资“黑名单”的用人单位改正违法行为且自列入之日起1年内未再发生第五条规定情形的，由作出列入决定的人力资源社会保障行政部门于期满后20个工作日内决定将其移出拖欠工资“黑名单”；用人单位未改正违法行为或者列入期间再次发生第五条规定情形的，期满不予移出并自动续期2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已移出拖欠工资“黑名单”的用人单位再次发生第五条规定情形，再次列入拖欠工资“黑名单”，期限为2年。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第十条  人社部门决定将用人单位移出拖欠工资“黑名单”的，应当通过人社局网站、“信用射阳”和有关新闻媒体等予以公示。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第十一条  用人单位被列入拖欠工资“黑名单”所依据的行政处理或处罚决定被依法变更或者撤销的，人社部门应当及时更正拖欠农民工工资“黑名单”。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第十二条  用人单位被移出拖欠工资“黑名单”管理的，相关部门联合惩戒措施即行终止。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第十三条 人社部门工作人员在实施拖欠工资“黑名单”管理过程中，滥用职权、玩忽职守、徇私舞弊的，依法予以处理。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640" w:firstLineChars="200"/>
        <w:jc w:val="both"/>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shd w:val="clear" w:fill="FFFFFF"/>
          <w:lang w:val="en-US" w:eastAsia="zh-CN" w:bidi="ar"/>
        </w:rPr>
        <w:t>第十四条  本办法自公布之日起施行。</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right="0"/>
        <w:jc w:val="left"/>
        <w:textAlignment w:val="auto"/>
        <w:outlineLvl w:val="9"/>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附件：1.用人单位（责任人）严重欠薪失信黑名单报送。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15" w:lineRule="atLeast"/>
        <w:ind w:left="0" w:right="0" w:firstLine="960" w:firstLineChars="300"/>
        <w:jc w:val="left"/>
        <w:textAlignment w:val="auto"/>
        <w:outlineLvl w:val="9"/>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2.用人单位（责任人）严重欠薪失信“黑名单”解除公示申请。</w:t>
      </w:r>
    </w:p>
    <w:p>
      <w:pPr>
        <w:numPr>
          <w:ilvl w:val="0"/>
          <w:numId w:val="0"/>
        </w:numPr>
        <w:ind w:left="840" w:leftChars="0"/>
        <w:rPr>
          <w:rFonts w:hint="eastAsia" w:ascii="仿宋" w:hAnsi="仿宋" w:eastAsia="仿宋" w:cs="仿宋"/>
          <w:sz w:val="32"/>
          <w:szCs w:val="32"/>
          <w:lang w:val="en-US" w:eastAsia="zh-CN"/>
        </w:rPr>
      </w:pPr>
    </w:p>
    <w:p>
      <w:pPr>
        <w:numPr>
          <w:ilvl w:val="0"/>
          <w:numId w:val="0"/>
        </w:numPr>
        <w:ind w:firstLine="3840" w:firstLineChars="1200"/>
        <w:rPr>
          <w:rFonts w:hint="eastAsia" w:ascii="仿宋" w:hAnsi="仿宋" w:eastAsia="仿宋" w:cs="仿宋"/>
          <w:sz w:val="32"/>
          <w:szCs w:val="32"/>
          <w:lang w:val="en-US" w:eastAsia="zh-CN"/>
        </w:rPr>
      </w:pPr>
    </w:p>
    <w:p>
      <w:pPr>
        <w:numPr>
          <w:ilvl w:val="0"/>
          <w:numId w:val="0"/>
        </w:numPr>
        <w:ind w:firstLine="3840" w:firstLineChars="1200"/>
        <w:rPr>
          <w:rFonts w:hint="eastAsia" w:ascii="仿宋" w:hAnsi="仿宋" w:eastAsia="仿宋" w:cs="仿宋"/>
          <w:sz w:val="28"/>
          <w:szCs w:val="28"/>
          <w:lang w:val="en-US" w:eastAsia="zh-CN"/>
        </w:rPr>
      </w:pPr>
      <w:r>
        <w:rPr>
          <w:rFonts w:hint="eastAsia" w:ascii="仿宋" w:hAnsi="仿宋" w:eastAsia="仿宋" w:cs="仿宋"/>
          <w:sz w:val="32"/>
          <w:szCs w:val="32"/>
          <w:lang w:val="en-US" w:eastAsia="zh-CN"/>
        </w:rPr>
        <w:t>射阳县人力资源和社会保障局</w:t>
      </w:r>
    </w:p>
    <w:p>
      <w:pPr>
        <w:rPr>
          <w:rFonts w:hint="eastAsia" w:ascii="仿宋" w:hAnsi="仿宋" w:eastAsia="仿宋" w:cs="仿宋"/>
          <w:sz w:val="32"/>
          <w:szCs w:val="32"/>
          <w:lang w:val="en-US" w:eastAsia="zh-CN"/>
        </w:rPr>
      </w:pPr>
    </w:p>
    <w:p>
      <w:pPr>
        <w:spacing w:line="580" w:lineRule="exact"/>
        <w:rPr>
          <w:rFonts w:hint="eastAsia" w:ascii="方正黑体_GBK" w:eastAsia="方正黑体_GBK"/>
          <w:sz w:val="32"/>
          <w:szCs w:val="32"/>
        </w:rPr>
      </w:pPr>
      <w:r>
        <w:rPr>
          <w:rFonts w:hint="eastAsia" w:ascii="方正黑体_GBK" w:eastAsia="方正黑体_GBK"/>
          <w:sz w:val="32"/>
          <w:szCs w:val="32"/>
        </w:rPr>
        <w:t>附件</w:t>
      </w:r>
      <w:r>
        <w:rPr>
          <w:rFonts w:hint="eastAsia" w:ascii="方正黑体_GBK" w:eastAsia="方正黑体_GBK"/>
          <w:sz w:val="32"/>
          <w:szCs w:val="32"/>
          <w:lang w:val="en-US" w:eastAsia="zh-CN"/>
        </w:rPr>
        <w:t>1</w:t>
      </w:r>
      <w:r>
        <w:rPr>
          <w:rFonts w:hint="eastAsia" w:ascii="方正黑体_GBK" w:eastAsia="方正黑体_GBK"/>
          <w:sz w:val="32"/>
          <w:szCs w:val="32"/>
        </w:rPr>
        <w:t>：</w:t>
      </w:r>
    </w:p>
    <w:p>
      <w:pPr>
        <w:spacing w:line="566" w:lineRule="exact"/>
        <w:jc w:val="center"/>
        <w:rPr>
          <w:rFonts w:hint="eastAsia" w:ascii="宋体" w:hAnsi="宋体" w:eastAsiaTheme="minorEastAsia"/>
          <w:b/>
          <w:color w:val="000000"/>
          <w:kern w:val="0"/>
          <w:sz w:val="36"/>
          <w:szCs w:val="36"/>
          <w:lang w:eastAsia="zh-CN"/>
        </w:rPr>
      </w:pPr>
      <w:r>
        <w:rPr>
          <w:rFonts w:hint="eastAsia" w:ascii="宋体" w:hAnsi="宋体"/>
          <w:b/>
          <w:sz w:val="36"/>
          <w:szCs w:val="36"/>
          <w:lang w:eastAsia="zh-CN"/>
        </w:rPr>
        <w:t>用人单位（责任人）</w:t>
      </w:r>
      <w:r>
        <w:rPr>
          <w:rFonts w:hint="eastAsia" w:ascii="宋体" w:hAnsi="宋体"/>
          <w:b/>
          <w:sz w:val="36"/>
          <w:szCs w:val="36"/>
        </w:rPr>
        <w:t>严重</w:t>
      </w:r>
      <w:r>
        <w:rPr>
          <w:rFonts w:hint="eastAsia" w:ascii="宋体" w:hAnsi="宋体"/>
          <w:b/>
          <w:sz w:val="36"/>
          <w:szCs w:val="36"/>
          <w:lang w:eastAsia="zh-CN"/>
        </w:rPr>
        <w:t>欠薪</w:t>
      </w:r>
      <w:r>
        <w:rPr>
          <w:rFonts w:hint="eastAsia" w:ascii="宋体" w:hAnsi="宋体"/>
          <w:b/>
          <w:sz w:val="36"/>
          <w:szCs w:val="36"/>
        </w:rPr>
        <w:t>失信黑名单报送</w:t>
      </w:r>
      <w:r>
        <w:rPr>
          <w:rFonts w:hint="eastAsia" w:ascii="宋体" w:hAnsi="宋体"/>
          <w:b/>
          <w:sz w:val="36"/>
          <w:szCs w:val="36"/>
          <w:lang w:eastAsia="zh-CN"/>
        </w:rPr>
        <w:t>表</w:t>
      </w:r>
    </w:p>
    <w:p>
      <w:pPr>
        <w:autoSpaceDE w:val="0"/>
        <w:autoSpaceDN w:val="0"/>
        <w:adjustRightInd w:val="0"/>
        <w:spacing w:line="200" w:lineRule="exact"/>
        <w:jc w:val="left"/>
        <w:rPr>
          <w:color w:val="000000"/>
          <w:kern w:val="0"/>
          <w:sz w:val="20"/>
          <w:szCs w:val="20"/>
        </w:rPr>
      </w:pPr>
    </w:p>
    <w:p>
      <w:pPr>
        <w:autoSpaceDE w:val="0"/>
        <w:autoSpaceDN w:val="0"/>
        <w:adjustRightInd w:val="0"/>
        <w:spacing w:line="200" w:lineRule="exact"/>
        <w:jc w:val="left"/>
        <w:rPr>
          <w:color w:val="000000"/>
          <w:kern w:val="0"/>
          <w:sz w:val="20"/>
          <w:szCs w:val="20"/>
        </w:rPr>
      </w:pPr>
    </w:p>
    <w:p>
      <w:pPr>
        <w:autoSpaceDE w:val="0"/>
        <w:autoSpaceDN w:val="0"/>
        <w:adjustRightInd w:val="0"/>
        <w:ind w:right="-20"/>
        <w:jc w:val="left"/>
        <w:rPr>
          <w:color w:val="000000"/>
          <w:kern w:val="0"/>
          <w:sz w:val="22"/>
          <w:szCs w:val="22"/>
        </w:rPr>
      </w:pPr>
      <w:r>
        <w:rPr>
          <w:rFonts w:eastAsia="楷体_GB2312"/>
          <w:color w:val="000000"/>
          <w:kern w:val="0"/>
          <w:sz w:val="30"/>
          <w:szCs w:val="30"/>
        </w:rPr>
        <w:t>填报</w:t>
      </w:r>
      <w:r>
        <w:rPr>
          <w:rFonts w:eastAsia="楷体_GB2312"/>
          <w:color w:val="000000"/>
          <w:spacing w:val="-1"/>
          <w:kern w:val="0"/>
          <w:sz w:val="30"/>
          <w:szCs w:val="30"/>
        </w:rPr>
        <w:t>单</w:t>
      </w:r>
      <w:r>
        <w:rPr>
          <w:rFonts w:eastAsia="楷体_GB2312"/>
          <w:color w:val="000000"/>
          <w:kern w:val="0"/>
          <w:sz w:val="30"/>
          <w:szCs w:val="30"/>
        </w:rPr>
        <w:t>位：</w:t>
      </w:r>
    </w:p>
    <w:p>
      <w:pPr>
        <w:autoSpaceDE w:val="0"/>
        <w:autoSpaceDN w:val="0"/>
        <w:adjustRightInd w:val="0"/>
        <w:spacing w:line="60" w:lineRule="exact"/>
        <w:jc w:val="left"/>
        <w:rPr>
          <w:rFonts w:eastAsia="仿宋_GB2312"/>
          <w:color w:val="000000"/>
          <w:kern w:val="0"/>
          <w:sz w:val="6"/>
          <w:szCs w:val="6"/>
        </w:rPr>
      </w:pPr>
    </w:p>
    <w:tbl>
      <w:tblPr>
        <w:tblStyle w:val="5"/>
        <w:tblW w:w="9488" w:type="dxa"/>
        <w:jc w:val="center"/>
        <w:tblInd w:w="-5" w:type="dxa"/>
        <w:tblLayout w:type="fixed"/>
        <w:tblCellMar>
          <w:top w:w="0" w:type="dxa"/>
          <w:left w:w="0" w:type="dxa"/>
          <w:bottom w:w="0" w:type="dxa"/>
          <w:right w:w="0" w:type="dxa"/>
        </w:tblCellMar>
      </w:tblPr>
      <w:tblGrid>
        <w:gridCol w:w="1982"/>
        <w:gridCol w:w="2319"/>
        <w:gridCol w:w="2356"/>
        <w:gridCol w:w="2831"/>
      </w:tblGrid>
      <w:tr>
        <w:tblPrEx>
          <w:tblLayout w:type="fixed"/>
          <w:tblCellMar>
            <w:top w:w="0" w:type="dxa"/>
            <w:left w:w="0" w:type="dxa"/>
            <w:bottom w:w="0" w:type="dxa"/>
            <w:right w:w="0" w:type="dxa"/>
          </w:tblCellMar>
        </w:tblPrEx>
        <w:trPr>
          <w:trHeight w:val="1055" w:hRule="exact"/>
          <w:jc w:val="center"/>
        </w:trPr>
        <w:tc>
          <w:tcPr>
            <w:tcW w:w="19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00" w:lineRule="exact"/>
              <w:ind w:left="307" w:right="-20"/>
              <w:rPr>
                <w:rFonts w:eastAsia="仿宋_GB2312"/>
                <w:kern w:val="0"/>
                <w:sz w:val="30"/>
                <w:szCs w:val="30"/>
              </w:rPr>
            </w:pPr>
            <w:r>
              <w:rPr>
                <w:rFonts w:hint="eastAsia" w:eastAsia="仿宋_GB2312"/>
                <w:kern w:val="0"/>
                <w:sz w:val="30"/>
                <w:szCs w:val="30"/>
                <w:lang w:eastAsia="zh-CN"/>
              </w:rPr>
              <w:t>用人单位（责任人）</w:t>
            </w:r>
            <w:r>
              <w:rPr>
                <w:rFonts w:eastAsia="仿宋_GB2312"/>
                <w:spacing w:val="-1"/>
                <w:kern w:val="0"/>
                <w:sz w:val="30"/>
                <w:szCs w:val="30"/>
              </w:rPr>
              <w:t>名</w:t>
            </w:r>
            <w:r>
              <w:rPr>
                <w:rFonts w:eastAsia="仿宋_GB2312"/>
                <w:kern w:val="0"/>
                <w:sz w:val="30"/>
                <w:szCs w:val="30"/>
              </w:rPr>
              <w:t>称</w:t>
            </w:r>
          </w:p>
        </w:tc>
        <w:tc>
          <w:tcPr>
            <w:tcW w:w="23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00" w:lineRule="exact"/>
              <w:jc w:val="center"/>
              <w:rPr>
                <w:rFonts w:eastAsia="仿宋_GB2312"/>
                <w:kern w:val="0"/>
                <w:sz w:val="30"/>
                <w:szCs w:val="30"/>
              </w:rPr>
            </w:pPr>
          </w:p>
        </w:tc>
        <w:tc>
          <w:tcPr>
            <w:tcW w:w="23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00" w:lineRule="exact"/>
              <w:ind w:left="327" w:right="-20"/>
              <w:jc w:val="center"/>
              <w:rPr>
                <w:rFonts w:eastAsia="仿宋_GB2312"/>
                <w:kern w:val="0"/>
                <w:sz w:val="30"/>
                <w:szCs w:val="30"/>
              </w:rPr>
            </w:pPr>
            <w:r>
              <w:rPr>
                <w:rFonts w:eastAsia="仿宋_GB2312"/>
                <w:kern w:val="0"/>
                <w:sz w:val="30"/>
                <w:szCs w:val="30"/>
              </w:rPr>
              <w:t>法定</w:t>
            </w:r>
            <w:r>
              <w:rPr>
                <w:rFonts w:eastAsia="仿宋_GB2312"/>
                <w:spacing w:val="-1"/>
                <w:kern w:val="0"/>
                <w:sz w:val="30"/>
                <w:szCs w:val="30"/>
              </w:rPr>
              <w:t>代</w:t>
            </w:r>
            <w:r>
              <w:rPr>
                <w:rFonts w:eastAsia="仿宋_GB2312"/>
                <w:kern w:val="0"/>
                <w:sz w:val="30"/>
                <w:szCs w:val="30"/>
              </w:rPr>
              <w:t>表人</w:t>
            </w:r>
          </w:p>
        </w:tc>
        <w:tc>
          <w:tcPr>
            <w:tcW w:w="283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00" w:lineRule="exact"/>
              <w:jc w:val="center"/>
              <w:rPr>
                <w:rFonts w:eastAsia="仿宋_GB2312"/>
                <w:kern w:val="0"/>
                <w:sz w:val="30"/>
                <w:szCs w:val="30"/>
              </w:rPr>
            </w:pPr>
          </w:p>
        </w:tc>
      </w:tr>
      <w:tr>
        <w:tblPrEx>
          <w:tblLayout w:type="fixed"/>
          <w:tblCellMar>
            <w:top w:w="0" w:type="dxa"/>
            <w:left w:w="0" w:type="dxa"/>
            <w:bottom w:w="0" w:type="dxa"/>
            <w:right w:w="0" w:type="dxa"/>
          </w:tblCellMar>
        </w:tblPrEx>
        <w:trPr>
          <w:trHeight w:val="920" w:hRule="exact"/>
          <w:jc w:val="center"/>
        </w:trPr>
        <w:tc>
          <w:tcPr>
            <w:tcW w:w="430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00" w:lineRule="exact"/>
              <w:jc w:val="center"/>
              <w:rPr>
                <w:rFonts w:hint="eastAsia" w:eastAsia="仿宋_GB2312"/>
                <w:kern w:val="0"/>
                <w:sz w:val="30"/>
                <w:szCs w:val="30"/>
                <w:lang w:eastAsia="zh-CN"/>
              </w:rPr>
            </w:pPr>
            <w:r>
              <w:rPr>
                <w:rFonts w:hint="eastAsia" w:eastAsia="仿宋_GB2312"/>
                <w:kern w:val="0"/>
                <w:sz w:val="30"/>
                <w:szCs w:val="30"/>
                <w:lang w:eastAsia="zh-CN"/>
              </w:rPr>
              <w:t>统一社会信用代码证（身份证号）</w:t>
            </w:r>
          </w:p>
        </w:tc>
        <w:tc>
          <w:tcPr>
            <w:tcW w:w="518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00" w:lineRule="exact"/>
              <w:jc w:val="center"/>
              <w:rPr>
                <w:rFonts w:eastAsia="仿宋_GB2312"/>
                <w:kern w:val="0"/>
                <w:sz w:val="30"/>
                <w:szCs w:val="30"/>
              </w:rPr>
            </w:pPr>
          </w:p>
        </w:tc>
      </w:tr>
      <w:tr>
        <w:tblPrEx>
          <w:tblLayout w:type="fixed"/>
          <w:tblCellMar>
            <w:top w:w="0" w:type="dxa"/>
            <w:left w:w="0" w:type="dxa"/>
            <w:bottom w:w="0" w:type="dxa"/>
            <w:right w:w="0" w:type="dxa"/>
          </w:tblCellMar>
        </w:tblPrEx>
        <w:trPr>
          <w:trHeight w:val="5116" w:hRule="atLeast"/>
          <w:jc w:val="center"/>
        </w:trPr>
        <w:tc>
          <w:tcPr>
            <w:tcW w:w="19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854" w:lineRule="auto"/>
              <w:ind w:left="752" w:right="733"/>
              <w:jc w:val="center"/>
              <w:rPr>
                <w:rFonts w:eastAsia="仿宋_GB2312"/>
                <w:kern w:val="0"/>
                <w:sz w:val="30"/>
                <w:szCs w:val="30"/>
              </w:rPr>
            </w:pPr>
            <w:r>
              <w:rPr>
                <w:rFonts w:eastAsia="仿宋_GB2312"/>
                <w:kern w:val="0"/>
                <w:sz w:val="30"/>
                <w:szCs w:val="30"/>
              </w:rPr>
              <w:t>事 由</w:t>
            </w:r>
          </w:p>
        </w:tc>
        <w:tc>
          <w:tcPr>
            <w:tcW w:w="7506"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eastAsia="仿宋_GB2312"/>
                <w:kern w:val="0"/>
                <w:sz w:val="30"/>
                <w:szCs w:val="30"/>
              </w:rPr>
            </w:pPr>
          </w:p>
        </w:tc>
      </w:tr>
      <w:tr>
        <w:tblPrEx>
          <w:tblLayout w:type="fixed"/>
          <w:tblCellMar>
            <w:top w:w="0" w:type="dxa"/>
            <w:left w:w="0" w:type="dxa"/>
            <w:bottom w:w="0" w:type="dxa"/>
            <w:right w:w="0" w:type="dxa"/>
          </w:tblCellMar>
        </w:tblPrEx>
        <w:trPr>
          <w:trHeight w:val="3817" w:hRule="atLeast"/>
          <w:jc w:val="center"/>
        </w:trPr>
        <w:tc>
          <w:tcPr>
            <w:tcW w:w="19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83" w:lineRule="auto"/>
              <w:ind w:left="627" w:right="537"/>
              <w:jc w:val="center"/>
              <w:rPr>
                <w:rFonts w:eastAsia="仿宋_GB2312"/>
                <w:kern w:val="0"/>
                <w:sz w:val="30"/>
                <w:szCs w:val="30"/>
              </w:rPr>
            </w:pPr>
            <w:r>
              <w:rPr>
                <w:rFonts w:eastAsia="仿宋_GB2312"/>
                <w:kern w:val="0"/>
                <w:sz w:val="30"/>
                <w:szCs w:val="30"/>
              </w:rPr>
              <w:t>部门 审核 意见</w:t>
            </w:r>
          </w:p>
        </w:tc>
        <w:tc>
          <w:tcPr>
            <w:tcW w:w="7506"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170" w:lineRule="exact"/>
              <w:jc w:val="center"/>
              <w:rPr>
                <w:rFonts w:eastAsia="仿宋_GB2312"/>
                <w:kern w:val="0"/>
                <w:sz w:val="30"/>
                <w:szCs w:val="30"/>
              </w:rPr>
            </w:pPr>
          </w:p>
          <w:p>
            <w:pPr>
              <w:autoSpaceDE w:val="0"/>
              <w:autoSpaceDN w:val="0"/>
              <w:adjustRightInd w:val="0"/>
              <w:spacing w:line="200" w:lineRule="exact"/>
              <w:jc w:val="center"/>
              <w:rPr>
                <w:rFonts w:eastAsia="仿宋_GB2312"/>
                <w:kern w:val="0"/>
                <w:sz w:val="30"/>
                <w:szCs w:val="30"/>
              </w:rPr>
            </w:pPr>
          </w:p>
          <w:p>
            <w:pPr>
              <w:autoSpaceDE w:val="0"/>
              <w:autoSpaceDN w:val="0"/>
              <w:adjustRightInd w:val="0"/>
              <w:spacing w:line="200" w:lineRule="exact"/>
              <w:jc w:val="center"/>
              <w:rPr>
                <w:rFonts w:eastAsia="仿宋_GB2312"/>
                <w:kern w:val="0"/>
                <w:sz w:val="30"/>
                <w:szCs w:val="30"/>
              </w:rPr>
            </w:pPr>
          </w:p>
          <w:p>
            <w:pPr>
              <w:autoSpaceDE w:val="0"/>
              <w:autoSpaceDN w:val="0"/>
              <w:adjustRightInd w:val="0"/>
              <w:spacing w:line="200" w:lineRule="exact"/>
              <w:jc w:val="center"/>
              <w:rPr>
                <w:rFonts w:eastAsia="仿宋_GB2312"/>
                <w:kern w:val="0"/>
                <w:sz w:val="30"/>
                <w:szCs w:val="30"/>
              </w:rPr>
            </w:pPr>
          </w:p>
          <w:p>
            <w:pPr>
              <w:autoSpaceDE w:val="0"/>
              <w:autoSpaceDN w:val="0"/>
              <w:adjustRightInd w:val="0"/>
              <w:spacing w:line="200" w:lineRule="exact"/>
              <w:jc w:val="center"/>
              <w:rPr>
                <w:rFonts w:eastAsia="仿宋_GB2312"/>
                <w:kern w:val="0"/>
                <w:sz w:val="30"/>
                <w:szCs w:val="30"/>
              </w:rPr>
            </w:pPr>
          </w:p>
          <w:p>
            <w:pPr>
              <w:autoSpaceDE w:val="0"/>
              <w:autoSpaceDN w:val="0"/>
              <w:adjustRightInd w:val="0"/>
              <w:spacing w:line="200" w:lineRule="exact"/>
              <w:jc w:val="center"/>
              <w:rPr>
                <w:rFonts w:eastAsia="仿宋_GB2312"/>
                <w:kern w:val="0"/>
                <w:sz w:val="30"/>
                <w:szCs w:val="30"/>
              </w:rPr>
            </w:pPr>
          </w:p>
          <w:p>
            <w:pPr>
              <w:autoSpaceDE w:val="0"/>
              <w:autoSpaceDN w:val="0"/>
              <w:adjustRightInd w:val="0"/>
              <w:ind w:right="715" w:firstLine="4350" w:firstLineChars="1450"/>
              <w:rPr>
                <w:rFonts w:eastAsia="仿宋_GB2312"/>
                <w:kern w:val="0"/>
                <w:sz w:val="30"/>
                <w:szCs w:val="30"/>
              </w:rPr>
            </w:pPr>
            <w:r>
              <w:rPr>
                <w:rFonts w:eastAsia="仿宋_GB2312"/>
                <w:kern w:val="0"/>
                <w:sz w:val="30"/>
                <w:szCs w:val="30"/>
              </w:rPr>
              <w:t>审批</w:t>
            </w:r>
            <w:r>
              <w:rPr>
                <w:rFonts w:eastAsia="仿宋_GB2312"/>
                <w:spacing w:val="-1"/>
                <w:kern w:val="0"/>
                <w:sz w:val="30"/>
                <w:szCs w:val="30"/>
              </w:rPr>
              <w:t>人</w:t>
            </w:r>
            <w:r>
              <w:rPr>
                <w:rFonts w:eastAsia="仿宋_GB2312"/>
                <w:kern w:val="0"/>
                <w:sz w:val="30"/>
                <w:szCs w:val="30"/>
              </w:rPr>
              <w:t>：</w:t>
            </w:r>
          </w:p>
          <w:p>
            <w:pPr>
              <w:tabs>
                <w:tab w:val="left" w:pos="7519"/>
              </w:tabs>
              <w:autoSpaceDE w:val="0"/>
              <w:autoSpaceDN w:val="0"/>
              <w:adjustRightInd w:val="0"/>
              <w:spacing w:line="283" w:lineRule="auto"/>
              <w:ind w:firstLine="450" w:firstLineChars="150"/>
              <w:jc w:val="center"/>
              <w:rPr>
                <w:rFonts w:eastAsia="仿宋_GB2312"/>
                <w:kern w:val="0"/>
                <w:sz w:val="30"/>
                <w:szCs w:val="30"/>
              </w:rPr>
            </w:pPr>
            <w:r>
              <w:rPr>
                <w:rFonts w:eastAsia="仿宋_GB2312"/>
                <w:kern w:val="0"/>
                <w:sz w:val="30"/>
                <w:szCs w:val="30"/>
              </w:rPr>
              <w:t xml:space="preserve">             （单</w:t>
            </w:r>
            <w:r>
              <w:rPr>
                <w:rFonts w:eastAsia="仿宋_GB2312"/>
                <w:spacing w:val="-1"/>
                <w:kern w:val="0"/>
                <w:sz w:val="30"/>
                <w:szCs w:val="30"/>
              </w:rPr>
              <w:t>位</w:t>
            </w:r>
            <w:r>
              <w:rPr>
                <w:rFonts w:eastAsia="仿宋_GB2312"/>
                <w:kern w:val="0"/>
                <w:sz w:val="30"/>
                <w:szCs w:val="30"/>
              </w:rPr>
              <w:t>盖章）</w:t>
            </w:r>
          </w:p>
          <w:p>
            <w:pPr>
              <w:tabs>
                <w:tab w:val="left" w:pos="7519"/>
              </w:tabs>
              <w:autoSpaceDE w:val="0"/>
              <w:autoSpaceDN w:val="0"/>
              <w:adjustRightInd w:val="0"/>
              <w:spacing w:line="283" w:lineRule="auto"/>
              <w:ind w:firstLine="450" w:firstLineChars="150"/>
              <w:jc w:val="right"/>
              <w:rPr>
                <w:rFonts w:eastAsia="仿宋_GB2312"/>
                <w:kern w:val="0"/>
                <w:sz w:val="30"/>
                <w:szCs w:val="30"/>
              </w:rPr>
            </w:pPr>
            <w:r>
              <w:rPr>
                <w:rFonts w:eastAsia="仿宋_GB2312"/>
                <w:kern w:val="0"/>
                <w:sz w:val="30"/>
                <w:szCs w:val="30"/>
              </w:rPr>
              <w:t xml:space="preserve">                           年   月   日</w:t>
            </w:r>
            <w:r>
              <w:rPr>
                <w:rFonts w:eastAsia="仿宋_GB2312"/>
                <w:kern w:val="0"/>
                <w:sz w:val="30"/>
                <w:szCs w:val="30"/>
              </w:rPr>
              <w:tab/>
            </w:r>
          </w:p>
        </w:tc>
      </w:tr>
    </w:tbl>
    <w:p>
      <w:pPr>
        <w:autoSpaceDE w:val="0"/>
        <w:autoSpaceDN w:val="0"/>
        <w:adjustRightInd w:val="0"/>
        <w:spacing w:line="300" w:lineRule="exact"/>
        <w:ind w:right="-23"/>
        <w:jc w:val="left"/>
        <w:rPr>
          <w:rFonts w:eastAsia="楷体_GB2312"/>
          <w:kern w:val="0"/>
          <w:sz w:val="28"/>
          <w:szCs w:val="28"/>
        </w:rPr>
      </w:pPr>
      <w:r>
        <w:rPr>
          <w:rFonts w:eastAsia="楷体_GB2312"/>
          <w:kern w:val="0"/>
          <w:position w:val="-1"/>
          <w:sz w:val="28"/>
          <w:szCs w:val="28"/>
        </w:rPr>
        <w:t>附：1</w:t>
      </w:r>
      <w:r>
        <w:rPr>
          <w:rFonts w:eastAsia="楷体_GB2312"/>
          <w:spacing w:val="-1"/>
          <w:kern w:val="0"/>
          <w:position w:val="-1"/>
          <w:sz w:val="28"/>
          <w:szCs w:val="28"/>
        </w:rPr>
        <w:t>.</w:t>
      </w:r>
      <w:r>
        <w:rPr>
          <w:rFonts w:eastAsia="楷体_GB2312"/>
          <w:kern w:val="0"/>
          <w:position w:val="-1"/>
          <w:sz w:val="28"/>
          <w:szCs w:val="28"/>
        </w:rPr>
        <w:t>严重失</w:t>
      </w:r>
      <w:r>
        <w:rPr>
          <w:rFonts w:eastAsia="楷体_GB2312"/>
          <w:spacing w:val="-1"/>
          <w:kern w:val="0"/>
          <w:position w:val="-1"/>
          <w:sz w:val="28"/>
          <w:szCs w:val="28"/>
        </w:rPr>
        <w:t>信</w:t>
      </w:r>
      <w:r>
        <w:rPr>
          <w:rFonts w:eastAsia="楷体_GB2312"/>
          <w:kern w:val="0"/>
          <w:position w:val="-1"/>
          <w:sz w:val="28"/>
          <w:szCs w:val="28"/>
        </w:rPr>
        <w:t>行为</w:t>
      </w:r>
      <w:r>
        <w:rPr>
          <w:rFonts w:eastAsia="楷体_GB2312"/>
          <w:spacing w:val="-1"/>
          <w:kern w:val="0"/>
          <w:position w:val="-1"/>
          <w:sz w:val="28"/>
          <w:szCs w:val="28"/>
        </w:rPr>
        <w:t>认</w:t>
      </w:r>
      <w:r>
        <w:rPr>
          <w:rFonts w:eastAsia="楷体_GB2312"/>
          <w:kern w:val="0"/>
          <w:position w:val="-1"/>
          <w:sz w:val="28"/>
          <w:szCs w:val="28"/>
        </w:rPr>
        <w:t>定材</w:t>
      </w:r>
      <w:r>
        <w:rPr>
          <w:rFonts w:eastAsia="楷体_GB2312"/>
          <w:spacing w:val="-1"/>
          <w:kern w:val="0"/>
          <w:position w:val="-1"/>
          <w:sz w:val="28"/>
          <w:szCs w:val="28"/>
        </w:rPr>
        <w:t>料</w:t>
      </w:r>
      <w:r>
        <w:rPr>
          <w:rFonts w:eastAsia="楷体_GB2312"/>
          <w:kern w:val="0"/>
          <w:position w:val="-1"/>
          <w:sz w:val="28"/>
          <w:szCs w:val="28"/>
        </w:rPr>
        <w:t>；</w:t>
      </w:r>
    </w:p>
    <w:p>
      <w:pPr>
        <w:autoSpaceDE w:val="0"/>
        <w:autoSpaceDN w:val="0"/>
        <w:adjustRightInd w:val="0"/>
        <w:spacing w:line="300" w:lineRule="exact"/>
        <w:ind w:right="-23" w:firstLine="560" w:firstLineChars="200"/>
        <w:jc w:val="left"/>
        <w:rPr>
          <w:rFonts w:hint="eastAsia" w:eastAsia="楷体_GB2312"/>
          <w:kern w:val="0"/>
          <w:sz w:val="28"/>
          <w:szCs w:val="28"/>
        </w:rPr>
      </w:pPr>
      <w:r>
        <w:rPr>
          <w:rFonts w:eastAsia="楷体_GB2312"/>
          <w:kern w:val="0"/>
          <w:sz w:val="28"/>
          <w:szCs w:val="28"/>
        </w:rPr>
        <w:t>2</w:t>
      </w:r>
      <w:r>
        <w:rPr>
          <w:rFonts w:hint="eastAsia" w:eastAsia="楷体_GB2312"/>
          <w:kern w:val="0"/>
          <w:sz w:val="28"/>
          <w:szCs w:val="28"/>
        </w:rPr>
        <w:t>.</w:t>
      </w:r>
      <w:r>
        <w:rPr>
          <w:rFonts w:eastAsia="楷体_GB2312"/>
          <w:kern w:val="0"/>
          <w:sz w:val="28"/>
          <w:szCs w:val="28"/>
        </w:rPr>
        <w:t>部门</w:t>
      </w:r>
      <w:r>
        <w:rPr>
          <w:rFonts w:eastAsia="楷体_GB2312"/>
          <w:spacing w:val="-1"/>
          <w:kern w:val="0"/>
          <w:sz w:val="28"/>
          <w:szCs w:val="28"/>
        </w:rPr>
        <w:t>最</w:t>
      </w:r>
      <w:r>
        <w:rPr>
          <w:rFonts w:eastAsia="楷体_GB2312"/>
          <w:kern w:val="0"/>
          <w:sz w:val="28"/>
          <w:szCs w:val="28"/>
        </w:rPr>
        <w:t>终处</w:t>
      </w:r>
      <w:r>
        <w:rPr>
          <w:rFonts w:eastAsia="楷体_GB2312"/>
          <w:spacing w:val="-1"/>
          <w:kern w:val="0"/>
          <w:sz w:val="28"/>
          <w:szCs w:val="28"/>
        </w:rPr>
        <w:t>罚</w:t>
      </w:r>
      <w:r>
        <w:rPr>
          <w:rFonts w:eastAsia="楷体_GB2312"/>
          <w:kern w:val="0"/>
          <w:sz w:val="28"/>
          <w:szCs w:val="28"/>
        </w:rPr>
        <w:t>决定</w:t>
      </w:r>
      <w:r>
        <w:rPr>
          <w:rFonts w:eastAsia="楷体_GB2312"/>
          <w:spacing w:val="-1"/>
          <w:kern w:val="0"/>
          <w:sz w:val="28"/>
          <w:szCs w:val="28"/>
        </w:rPr>
        <w:t>复</w:t>
      </w:r>
      <w:r>
        <w:rPr>
          <w:rFonts w:eastAsia="楷体_GB2312"/>
          <w:kern w:val="0"/>
          <w:sz w:val="28"/>
          <w:szCs w:val="28"/>
        </w:rPr>
        <w:t>印件。</w:t>
      </w:r>
    </w:p>
    <w:p>
      <w:pPr>
        <w:spacing w:line="580" w:lineRule="exact"/>
        <w:rPr>
          <w:rFonts w:hint="eastAsia" w:ascii="方正黑体_GBK" w:eastAsia="方正黑体_GBK"/>
          <w:sz w:val="32"/>
          <w:szCs w:val="32"/>
        </w:rPr>
      </w:pPr>
      <w:r>
        <w:rPr>
          <w:rFonts w:hint="eastAsia" w:ascii="方正黑体_GBK" w:eastAsia="方正黑体_GBK"/>
          <w:sz w:val="32"/>
          <w:szCs w:val="32"/>
        </w:rPr>
        <w:t>附件</w:t>
      </w:r>
      <w:r>
        <w:rPr>
          <w:rFonts w:hint="eastAsia" w:ascii="方正黑体_GBK" w:eastAsia="方正黑体_GBK"/>
          <w:sz w:val="32"/>
          <w:szCs w:val="32"/>
          <w:lang w:val="en-US" w:eastAsia="zh-CN"/>
        </w:rPr>
        <w:t>2</w:t>
      </w:r>
      <w:r>
        <w:rPr>
          <w:rFonts w:hint="eastAsia" w:ascii="方正黑体_GBK" w:eastAsia="方正黑体_GBK"/>
          <w:sz w:val="32"/>
          <w:szCs w:val="32"/>
        </w:rPr>
        <w:t>：</w:t>
      </w:r>
    </w:p>
    <w:p>
      <w:pPr>
        <w:spacing w:line="566" w:lineRule="exact"/>
        <w:jc w:val="center"/>
        <w:rPr>
          <w:rFonts w:hint="eastAsia" w:ascii="宋体" w:hAnsi="宋体"/>
          <w:b/>
          <w:spacing w:val="-20"/>
          <w:sz w:val="36"/>
          <w:szCs w:val="36"/>
        </w:rPr>
      </w:pPr>
      <w:r>
        <w:rPr>
          <w:rFonts w:hint="eastAsia" w:ascii="宋体" w:hAnsi="宋体"/>
          <w:b/>
          <w:spacing w:val="-20"/>
          <w:sz w:val="36"/>
          <w:szCs w:val="36"/>
          <w:lang w:eastAsia="zh-CN"/>
        </w:rPr>
        <w:t>用人单位</w:t>
      </w:r>
      <w:r>
        <w:rPr>
          <w:rFonts w:hint="eastAsia" w:ascii="宋体" w:hAnsi="宋体"/>
          <w:b/>
          <w:spacing w:val="-20"/>
          <w:sz w:val="36"/>
          <w:szCs w:val="36"/>
        </w:rPr>
        <w:t>（</w:t>
      </w:r>
      <w:r>
        <w:rPr>
          <w:rFonts w:hint="eastAsia" w:ascii="宋体" w:hAnsi="宋体"/>
          <w:b/>
          <w:spacing w:val="-20"/>
          <w:sz w:val="36"/>
          <w:szCs w:val="36"/>
          <w:lang w:eastAsia="zh-CN"/>
        </w:rPr>
        <w:t>责任</w:t>
      </w:r>
      <w:r>
        <w:rPr>
          <w:rFonts w:hint="eastAsia" w:ascii="宋体" w:hAnsi="宋体"/>
          <w:b/>
          <w:spacing w:val="-20"/>
          <w:sz w:val="36"/>
          <w:szCs w:val="36"/>
        </w:rPr>
        <w:t>人）严重</w:t>
      </w:r>
      <w:r>
        <w:rPr>
          <w:rFonts w:hint="eastAsia" w:ascii="宋体" w:hAnsi="宋体"/>
          <w:b/>
          <w:spacing w:val="-20"/>
          <w:sz w:val="36"/>
          <w:szCs w:val="36"/>
          <w:lang w:eastAsia="zh-CN"/>
        </w:rPr>
        <w:t>欠薪</w:t>
      </w:r>
      <w:r>
        <w:rPr>
          <w:rFonts w:hint="eastAsia" w:ascii="宋体" w:hAnsi="宋体"/>
          <w:b/>
          <w:spacing w:val="-20"/>
          <w:sz w:val="36"/>
          <w:szCs w:val="36"/>
        </w:rPr>
        <w:t>失信“黑名单”解除</w:t>
      </w:r>
      <w:r>
        <w:rPr>
          <w:rFonts w:hint="eastAsia" w:ascii="宋体" w:hAnsi="宋体"/>
          <w:b/>
          <w:spacing w:val="-20"/>
          <w:sz w:val="36"/>
          <w:szCs w:val="36"/>
          <w:lang w:eastAsia="zh-CN"/>
        </w:rPr>
        <w:t>公示</w:t>
      </w:r>
      <w:r>
        <w:rPr>
          <w:rFonts w:hint="eastAsia" w:ascii="宋体" w:hAnsi="宋体"/>
          <w:b/>
          <w:spacing w:val="-20"/>
          <w:sz w:val="36"/>
          <w:szCs w:val="36"/>
        </w:rPr>
        <w:t>申请</w:t>
      </w:r>
    </w:p>
    <w:p>
      <w:pPr>
        <w:autoSpaceDE w:val="0"/>
        <w:autoSpaceDN w:val="0"/>
        <w:adjustRightInd w:val="0"/>
        <w:spacing w:line="200" w:lineRule="exact"/>
        <w:jc w:val="left"/>
        <w:rPr>
          <w:rFonts w:hint="eastAsia"/>
          <w:color w:val="000000"/>
          <w:kern w:val="0"/>
          <w:sz w:val="20"/>
          <w:szCs w:val="20"/>
        </w:rPr>
      </w:pPr>
    </w:p>
    <w:p>
      <w:pPr>
        <w:autoSpaceDE w:val="0"/>
        <w:autoSpaceDN w:val="0"/>
        <w:adjustRightInd w:val="0"/>
        <w:spacing w:line="200" w:lineRule="exact"/>
        <w:jc w:val="left"/>
        <w:rPr>
          <w:rFonts w:hint="eastAsia"/>
          <w:color w:val="000000"/>
          <w:kern w:val="0"/>
          <w:sz w:val="20"/>
          <w:szCs w:val="20"/>
        </w:rPr>
      </w:pPr>
    </w:p>
    <w:p>
      <w:pPr>
        <w:autoSpaceDE w:val="0"/>
        <w:autoSpaceDN w:val="0"/>
        <w:adjustRightInd w:val="0"/>
        <w:spacing w:line="60" w:lineRule="exact"/>
        <w:jc w:val="left"/>
        <w:rPr>
          <w:rFonts w:hint="eastAsia" w:eastAsia="楷体_GB2312"/>
          <w:color w:val="000000"/>
          <w:kern w:val="0"/>
          <w:sz w:val="30"/>
          <w:szCs w:val="30"/>
        </w:rPr>
      </w:pPr>
    </w:p>
    <w:p>
      <w:pPr>
        <w:autoSpaceDE w:val="0"/>
        <w:autoSpaceDN w:val="0"/>
        <w:adjustRightInd w:val="0"/>
        <w:spacing w:line="60" w:lineRule="exact"/>
        <w:jc w:val="left"/>
        <w:rPr>
          <w:rFonts w:hint="eastAsia" w:eastAsia="楷体_GB2312"/>
          <w:color w:val="000000"/>
          <w:kern w:val="0"/>
          <w:sz w:val="30"/>
          <w:szCs w:val="30"/>
        </w:rPr>
      </w:pPr>
    </w:p>
    <w:p>
      <w:pPr>
        <w:autoSpaceDE w:val="0"/>
        <w:autoSpaceDN w:val="0"/>
        <w:adjustRightInd w:val="0"/>
        <w:spacing w:line="60" w:lineRule="exact"/>
        <w:jc w:val="left"/>
        <w:rPr>
          <w:rFonts w:hint="eastAsia" w:eastAsia="仿宋_GB2312"/>
          <w:color w:val="000000"/>
          <w:kern w:val="0"/>
          <w:sz w:val="6"/>
          <w:szCs w:val="6"/>
        </w:rPr>
      </w:pPr>
    </w:p>
    <w:tbl>
      <w:tblPr>
        <w:tblStyle w:val="5"/>
        <w:tblW w:w="9134" w:type="dxa"/>
        <w:jc w:val="center"/>
        <w:tblInd w:w="-5" w:type="dxa"/>
        <w:tblLayout w:type="fixed"/>
        <w:tblCellMar>
          <w:top w:w="0" w:type="dxa"/>
          <w:left w:w="0" w:type="dxa"/>
          <w:bottom w:w="0" w:type="dxa"/>
          <w:right w:w="0" w:type="dxa"/>
        </w:tblCellMar>
      </w:tblPr>
      <w:tblGrid>
        <w:gridCol w:w="1067"/>
        <w:gridCol w:w="8067"/>
      </w:tblGrid>
      <w:tr>
        <w:tblPrEx>
          <w:tblLayout w:type="fixed"/>
          <w:tblCellMar>
            <w:top w:w="0" w:type="dxa"/>
            <w:left w:w="0" w:type="dxa"/>
            <w:bottom w:w="0" w:type="dxa"/>
            <w:right w:w="0" w:type="dxa"/>
          </w:tblCellMar>
        </w:tblPrEx>
        <w:trPr>
          <w:trHeight w:val="873" w:hRule="exact"/>
          <w:jc w:val="center"/>
        </w:trPr>
        <w:tc>
          <w:tcPr>
            <w:tcW w:w="10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00" w:lineRule="exact"/>
              <w:ind w:right="-20"/>
              <w:jc w:val="center"/>
              <w:rPr>
                <w:rFonts w:hint="eastAsia" w:eastAsia="仿宋_GB2312"/>
                <w:kern w:val="0"/>
                <w:sz w:val="30"/>
                <w:szCs w:val="30"/>
              </w:rPr>
            </w:pPr>
            <w:r>
              <w:rPr>
                <w:rFonts w:hint="eastAsia" w:eastAsia="仿宋_GB2312"/>
                <w:kern w:val="0"/>
                <w:sz w:val="30"/>
                <w:szCs w:val="30"/>
              </w:rPr>
              <w:t>申请人</w:t>
            </w:r>
          </w:p>
        </w:tc>
        <w:tc>
          <w:tcPr>
            <w:tcW w:w="80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400" w:lineRule="exact"/>
              <w:jc w:val="center"/>
              <w:rPr>
                <w:rFonts w:hint="eastAsia" w:eastAsia="仿宋_GB2312"/>
                <w:kern w:val="0"/>
                <w:sz w:val="30"/>
                <w:szCs w:val="30"/>
              </w:rPr>
            </w:pPr>
          </w:p>
        </w:tc>
      </w:tr>
      <w:tr>
        <w:tblPrEx>
          <w:tblLayout w:type="fixed"/>
          <w:tblCellMar>
            <w:top w:w="0" w:type="dxa"/>
            <w:left w:w="0" w:type="dxa"/>
            <w:bottom w:w="0" w:type="dxa"/>
            <w:right w:w="0" w:type="dxa"/>
          </w:tblCellMar>
        </w:tblPrEx>
        <w:trPr>
          <w:trHeight w:val="1011" w:hRule="atLeast"/>
          <w:jc w:val="center"/>
        </w:trPr>
        <w:tc>
          <w:tcPr>
            <w:tcW w:w="10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83" w:lineRule="auto"/>
              <w:jc w:val="center"/>
              <w:rPr>
                <w:rFonts w:hint="eastAsia" w:eastAsia="仿宋_GB2312"/>
                <w:kern w:val="0"/>
                <w:sz w:val="30"/>
                <w:szCs w:val="30"/>
              </w:rPr>
            </w:pPr>
            <w:r>
              <w:rPr>
                <w:rFonts w:hint="eastAsia" w:eastAsia="仿宋_GB2312"/>
                <w:kern w:val="0"/>
                <w:sz w:val="30"/>
                <w:szCs w:val="30"/>
              </w:rPr>
              <w:t>申请</w:t>
            </w:r>
          </w:p>
          <w:p>
            <w:pPr>
              <w:autoSpaceDE w:val="0"/>
              <w:autoSpaceDN w:val="0"/>
              <w:adjustRightInd w:val="0"/>
              <w:spacing w:line="283" w:lineRule="auto"/>
              <w:jc w:val="center"/>
              <w:rPr>
                <w:rFonts w:hint="eastAsia" w:eastAsia="仿宋_GB2312"/>
                <w:kern w:val="0"/>
                <w:sz w:val="30"/>
                <w:szCs w:val="30"/>
              </w:rPr>
            </w:pPr>
            <w:r>
              <w:rPr>
                <w:rFonts w:hint="eastAsia" w:eastAsia="仿宋_GB2312"/>
                <w:kern w:val="0"/>
                <w:sz w:val="30"/>
                <w:szCs w:val="30"/>
              </w:rPr>
              <w:t>事项</w:t>
            </w:r>
          </w:p>
        </w:tc>
        <w:tc>
          <w:tcPr>
            <w:tcW w:w="80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eastAsia="仿宋_GB2312"/>
                <w:kern w:val="0"/>
                <w:sz w:val="30"/>
                <w:szCs w:val="30"/>
              </w:rPr>
            </w:pPr>
          </w:p>
        </w:tc>
      </w:tr>
      <w:tr>
        <w:tblPrEx>
          <w:tblLayout w:type="fixed"/>
          <w:tblCellMar>
            <w:top w:w="0" w:type="dxa"/>
            <w:left w:w="0" w:type="dxa"/>
            <w:bottom w:w="0" w:type="dxa"/>
            <w:right w:w="0" w:type="dxa"/>
          </w:tblCellMar>
        </w:tblPrEx>
        <w:trPr>
          <w:trHeight w:val="1799" w:hRule="atLeast"/>
          <w:jc w:val="center"/>
        </w:trPr>
        <w:tc>
          <w:tcPr>
            <w:tcW w:w="10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83" w:lineRule="auto"/>
              <w:jc w:val="center"/>
              <w:rPr>
                <w:rFonts w:hint="eastAsia" w:eastAsia="仿宋_GB2312"/>
                <w:kern w:val="0"/>
                <w:sz w:val="30"/>
                <w:szCs w:val="30"/>
              </w:rPr>
            </w:pPr>
            <w:r>
              <w:rPr>
                <w:rFonts w:hint="eastAsia" w:eastAsia="仿宋_GB2312"/>
                <w:kern w:val="0"/>
                <w:sz w:val="30"/>
                <w:szCs w:val="30"/>
              </w:rPr>
              <w:t>申请</w:t>
            </w:r>
          </w:p>
          <w:p>
            <w:pPr>
              <w:autoSpaceDE w:val="0"/>
              <w:autoSpaceDN w:val="0"/>
              <w:adjustRightInd w:val="0"/>
              <w:spacing w:line="283" w:lineRule="auto"/>
              <w:jc w:val="center"/>
              <w:rPr>
                <w:rFonts w:hint="eastAsia" w:eastAsia="仿宋_GB2312"/>
                <w:kern w:val="0"/>
                <w:sz w:val="30"/>
                <w:szCs w:val="30"/>
              </w:rPr>
            </w:pPr>
            <w:r>
              <w:rPr>
                <w:rFonts w:hint="eastAsia" w:eastAsia="仿宋_GB2312"/>
                <w:kern w:val="0"/>
                <w:sz w:val="30"/>
                <w:szCs w:val="30"/>
              </w:rPr>
              <w:t>理由</w:t>
            </w:r>
          </w:p>
        </w:tc>
        <w:tc>
          <w:tcPr>
            <w:tcW w:w="80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170" w:lineRule="exact"/>
              <w:jc w:val="center"/>
              <w:rPr>
                <w:rFonts w:hint="eastAsia" w:eastAsia="仿宋_GB2312"/>
                <w:kern w:val="0"/>
                <w:sz w:val="30"/>
                <w:szCs w:val="30"/>
              </w:rPr>
            </w:pPr>
          </w:p>
          <w:p>
            <w:pPr>
              <w:autoSpaceDE w:val="0"/>
              <w:autoSpaceDN w:val="0"/>
              <w:adjustRightInd w:val="0"/>
              <w:spacing w:line="170" w:lineRule="exact"/>
              <w:jc w:val="center"/>
              <w:rPr>
                <w:rFonts w:hint="eastAsia" w:eastAsia="仿宋_GB2312"/>
                <w:kern w:val="0"/>
                <w:sz w:val="30"/>
                <w:szCs w:val="30"/>
              </w:rPr>
            </w:pPr>
          </w:p>
          <w:p>
            <w:pPr>
              <w:autoSpaceDE w:val="0"/>
              <w:autoSpaceDN w:val="0"/>
              <w:adjustRightInd w:val="0"/>
              <w:spacing w:line="170" w:lineRule="exact"/>
              <w:jc w:val="center"/>
              <w:rPr>
                <w:rFonts w:hint="eastAsia" w:eastAsia="仿宋_GB2312"/>
                <w:kern w:val="0"/>
                <w:sz w:val="30"/>
                <w:szCs w:val="30"/>
              </w:rPr>
            </w:pPr>
          </w:p>
          <w:p>
            <w:pPr>
              <w:autoSpaceDE w:val="0"/>
              <w:autoSpaceDN w:val="0"/>
              <w:adjustRightInd w:val="0"/>
              <w:spacing w:line="170" w:lineRule="exact"/>
              <w:jc w:val="center"/>
              <w:rPr>
                <w:rFonts w:hint="eastAsia" w:eastAsia="仿宋_GB2312"/>
                <w:kern w:val="0"/>
                <w:sz w:val="30"/>
                <w:szCs w:val="30"/>
              </w:rPr>
            </w:pPr>
          </w:p>
          <w:p>
            <w:pPr>
              <w:autoSpaceDE w:val="0"/>
              <w:autoSpaceDN w:val="0"/>
              <w:adjustRightInd w:val="0"/>
              <w:spacing w:line="170" w:lineRule="exact"/>
              <w:jc w:val="center"/>
              <w:rPr>
                <w:rFonts w:hint="eastAsia" w:eastAsia="仿宋_GB2312"/>
                <w:kern w:val="0"/>
                <w:sz w:val="30"/>
                <w:szCs w:val="30"/>
              </w:rPr>
            </w:pPr>
          </w:p>
          <w:p>
            <w:pPr>
              <w:autoSpaceDE w:val="0"/>
              <w:autoSpaceDN w:val="0"/>
              <w:adjustRightInd w:val="0"/>
              <w:spacing w:line="170" w:lineRule="exact"/>
              <w:jc w:val="center"/>
              <w:rPr>
                <w:rFonts w:hint="eastAsia" w:eastAsia="仿宋_GB2312"/>
                <w:kern w:val="0"/>
                <w:sz w:val="30"/>
                <w:szCs w:val="30"/>
              </w:rPr>
            </w:pPr>
          </w:p>
          <w:p>
            <w:pPr>
              <w:autoSpaceDE w:val="0"/>
              <w:autoSpaceDN w:val="0"/>
              <w:adjustRightInd w:val="0"/>
              <w:spacing w:line="170" w:lineRule="exact"/>
              <w:jc w:val="center"/>
              <w:rPr>
                <w:rFonts w:hint="eastAsia" w:eastAsia="仿宋_GB2312"/>
                <w:kern w:val="0"/>
                <w:sz w:val="30"/>
                <w:szCs w:val="30"/>
              </w:rPr>
            </w:pPr>
          </w:p>
          <w:p>
            <w:pPr>
              <w:autoSpaceDE w:val="0"/>
              <w:autoSpaceDN w:val="0"/>
              <w:adjustRightInd w:val="0"/>
              <w:spacing w:line="170" w:lineRule="exact"/>
              <w:jc w:val="center"/>
              <w:rPr>
                <w:rFonts w:hint="eastAsia" w:eastAsia="仿宋_GB2312"/>
                <w:kern w:val="0"/>
                <w:sz w:val="30"/>
                <w:szCs w:val="30"/>
              </w:rPr>
            </w:pPr>
          </w:p>
          <w:p>
            <w:pPr>
              <w:autoSpaceDE w:val="0"/>
              <w:autoSpaceDN w:val="0"/>
              <w:adjustRightInd w:val="0"/>
              <w:spacing w:line="170" w:lineRule="exact"/>
              <w:jc w:val="center"/>
              <w:rPr>
                <w:rFonts w:hint="eastAsia" w:eastAsia="仿宋_GB2312"/>
                <w:kern w:val="0"/>
                <w:sz w:val="30"/>
                <w:szCs w:val="30"/>
              </w:rPr>
            </w:pPr>
          </w:p>
          <w:p>
            <w:pPr>
              <w:autoSpaceDE w:val="0"/>
              <w:autoSpaceDN w:val="0"/>
              <w:adjustRightInd w:val="0"/>
              <w:spacing w:line="170" w:lineRule="exact"/>
              <w:jc w:val="center"/>
              <w:rPr>
                <w:rFonts w:hint="eastAsia" w:eastAsia="仿宋_GB2312"/>
                <w:kern w:val="0"/>
                <w:sz w:val="30"/>
                <w:szCs w:val="30"/>
              </w:rPr>
            </w:pPr>
          </w:p>
          <w:p>
            <w:pPr>
              <w:autoSpaceDE w:val="0"/>
              <w:autoSpaceDN w:val="0"/>
              <w:adjustRightInd w:val="0"/>
              <w:spacing w:line="170" w:lineRule="exact"/>
              <w:jc w:val="center"/>
              <w:rPr>
                <w:rFonts w:hint="eastAsia" w:eastAsia="仿宋_GB2312"/>
                <w:kern w:val="0"/>
                <w:sz w:val="30"/>
                <w:szCs w:val="30"/>
              </w:rPr>
            </w:pPr>
          </w:p>
          <w:p>
            <w:pPr>
              <w:autoSpaceDE w:val="0"/>
              <w:autoSpaceDN w:val="0"/>
              <w:adjustRightInd w:val="0"/>
              <w:spacing w:line="170" w:lineRule="exact"/>
              <w:jc w:val="center"/>
              <w:rPr>
                <w:rFonts w:hint="eastAsia" w:eastAsia="仿宋_GB2312"/>
                <w:kern w:val="0"/>
                <w:sz w:val="30"/>
                <w:szCs w:val="30"/>
              </w:rPr>
            </w:pPr>
          </w:p>
          <w:p>
            <w:pPr>
              <w:autoSpaceDE w:val="0"/>
              <w:autoSpaceDN w:val="0"/>
              <w:adjustRightInd w:val="0"/>
              <w:spacing w:line="170" w:lineRule="exact"/>
              <w:jc w:val="center"/>
              <w:rPr>
                <w:rFonts w:hint="eastAsia" w:eastAsia="仿宋_GB2312"/>
                <w:kern w:val="0"/>
                <w:sz w:val="30"/>
                <w:szCs w:val="30"/>
              </w:rPr>
            </w:pPr>
          </w:p>
          <w:p>
            <w:pPr>
              <w:autoSpaceDE w:val="0"/>
              <w:autoSpaceDN w:val="0"/>
              <w:adjustRightInd w:val="0"/>
              <w:spacing w:line="170" w:lineRule="exact"/>
              <w:jc w:val="center"/>
              <w:rPr>
                <w:rFonts w:hint="eastAsia" w:eastAsia="仿宋_GB2312"/>
                <w:kern w:val="0"/>
                <w:sz w:val="30"/>
                <w:szCs w:val="30"/>
              </w:rPr>
            </w:pPr>
          </w:p>
          <w:p>
            <w:pPr>
              <w:autoSpaceDE w:val="0"/>
              <w:autoSpaceDN w:val="0"/>
              <w:adjustRightInd w:val="0"/>
              <w:spacing w:line="170" w:lineRule="exact"/>
              <w:jc w:val="center"/>
              <w:rPr>
                <w:rFonts w:hint="eastAsia" w:eastAsia="仿宋_GB2312"/>
                <w:kern w:val="0"/>
                <w:sz w:val="30"/>
                <w:szCs w:val="30"/>
              </w:rPr>
            </w:pPr>
          </w:p>
          <w:p>
            <w:pPr>
              <w:autoSpaceDE w:val="0"/>
              <w:autoSpaceDN w:val="0"/>
              <w:adjustRightInd w:val="0"/>
              <w:spacing w:line="170" w:lineRule="exact"/>
              <w:jc w:val="center"/>
              <w:rPr>
                <w:rFonts w:hint="eastAsia" w:eastAsia="仿宋_GB2312"/>
                <w:kern w:val="0"/>
                <w:sz w:val="30"/>
                <w:szCs w:val="30"/>
              </w:rPr>
            </w:pPr>
          </w:p>
        </w:tc>
      </w:tr>
      <w:tr>
        <w:tblPrEx>
          <w:tblLayout w:type="fixed"/>
          <w:tblCellMar>
            <w:top w:w="0" w:type="dxa"/>
            <w:left w:w="0" w:type="dxa"/>
            <w:bottom w:w="0" w:type="dxa"/>
            <w:right w:w="0" w:type="dxa"/>
          </w:tblCellMar>
        </w:tblPrEx>
        <w:trPr>
          <w:trHeight w:val="1484" w:hRule="atLeast"/>
          <w:jc w:val="center"/>
        </w:trPr>
        <w:tc>
          <w:tcPr>
            <w:tcW w:w="10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83" w:lineRule="auto"/>
              <w:jc w:val="center"/>
              <w:rPr>
                <w:rFonts w:hint="eastAsia" w:eastAsia="仿宋_GB2312"/>
                <w:kern w:val="0"/>
                <w:sz w:val="30"/>
                <w:szCs w:val="30"/>
              </w:rPr>
            </w:pPr>
            <w:r>
              <w:rPr>
                <w:rFonts w:hint="eastAsia" w:eastAsia="仿宋_GB2312"/>
                <w:kern w:val="0"/>
                <w:sz w:val="30"/>
                <w:szCs w:val="30"/>
              </w:rPr>
              <w:t>部门审核意见</w:t>
            </w:r>
          </w:p>
        </w:tc>
        <w:tc>
          <w:tcPr>
            <w:tcW w:w="80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170" w:lineRule="exact"/>
              <w:jc w:val="center"/>
              <w:rPr>
                <w:rFonts w:hint="eastAsia" w:eastAsia="仿宋_GB2312"/>
                <w:kern w:val="0"/>
                <w:sz w:val="30"/>
                <w:szCs w:val="30"/>
              </w:rPr>
            </w:pPr>
          </w:p>
          <w:p>
            <w:pPr>
              <w:autoSpaceDE w:val="0"/>
              <w:autoSpaceDN w:val="0"/>
              <w:adjustRightInd w:val="0"/>
              <w:spacing w:line="170" w:lineRule="exact"/>
              <w:jc w:val="center"/>
              <w:rPr>
                <w:rFonts w:hint="eastAsia" w:eastAsia="仿宋_GB2312"/>
                <w:kern w:val="0"/>
                <w:sz w:val="30"/>
                <w:szCs w:val="30"/>
              </w:rPr>
            </w:pPr>
          </w:p>
          <w:p>
            <w:pPr>
              <w:autoSpaceDE w:val="0"/>
              <w:autoSpaceDN w:val="0"/>
              <w:adjustRightInd w:val="0"/>
              <w:spacing w:line="170" w:lineRule="exact"/>
              <w:jc w:val="center"/>
              <w:rPr>
                <w:rFonts w:hint="eastAsia" w:eastAsia="仿宋_GB2312"/>
                <w:kern w:val="0"/>
                <w:sz w:val="30"/>
                <w:szCs w:val="30"/>
              </w:rPr>
            </w:pPr>
          </w:p>
          <w:p>
            <w:pPr>
              <w:autoSpaceDE w:val="0"/>
              <w:autoSpaceDN w:val="0"/>
              <w:adjustRightInd w:val="0"/>
              <w:spacing w:line="170" w:lineRule="exact"/>
              <w:jc w:val="center"/>
              <w:rPr>
                <w:rFonts w:hint="eastAsia" w:eastAsia="仿宋_GB2312"/>
                <w:kern w:val="0"/>
                <w:sz w:val="30"/>
                <w:szCs w:val="30"/>
              </w:rPr>
            </w:pPr>
          </w:p>
          <w:p>
            <w:pPr>
              <w:autoSpaceDE w:val="0"/>
              <w:autoSpaceDN w:val="0"/>
              <w:adjustRightInd w:val="0"/>
              <w:ind w:right="715" w:firstLine="4350" w:firstLineChars="1450"/>
              <w:rPr>
                <w:rFonts w:eastAsia="仿宋_GB2312"/>
                <w:kern w:val="0"/>
                <w:sz w:val="30"/>
                <w:szCs w:val="30"/>
              </w:rPr>
            </w:pPr>
            <w:r>
              <w:rPr>
                <w:rFonts w:eastAsia="仿宋_GB2312"/>
                <w:kern w:val="0"/>
                <w:sz w:val="30"/>
                <w:szCs w:val="30"/>
              </w:rPr>
              <w:t>审批</w:t>
            </w:r>
            <w:r>
              <w:rPr>
                <w:rFonts w:eastAsia="仿宋_GB2312"/>
                <w:spacing w:val="-1"/>
                <w:kern w:val="0"/>
                <w:sz w:val="30"/>
                <w:szCs w:val="30"/>
              </w:rPr>
              <w:t>人</w:t>
            </w:r>
            <w:r>
              <w:rPr>
                <w:rFonts w:eastAsia="仿宋_GB2312"/>
                <w:kern w:val="0"/>
                <w:sz w:val="30"/>
                <w:szCs w:val="30"/>
              </w:rPr>
              <w:t>：</w:t>
            </w:r>
          </w:p>
          <w:p>
            <w:pPr>
              <w:tabs>
                <w:tab w:val="left" w:pos="7519"/>
              </w:tabs>
              <w:autoSpaceDE w:val="0"/>
              <w:autoSpaceDN w:val="0"/>
              <w:adjustRightInd w:val="0"/>
              <w:spacing w:line="283" w:lineRule="auto"/>
              <w:ind w:firstLine="450" w:firstLineChars="150"/>
              <w:jc w:val="center"/>
              <w:rPr>
                <w:rFonts w:hint="eastAsia" w:eastAsia="仿宋_GB2312"/>
                <w:kern w:val="0"/>
                <w:sz w:val="30"/>
                <w:szCs w:val="30"/>
              </w:rPr>
            </w:pPr>
            <w:r>
              <w:rPr>
                <w:rFonts w:eastAsia="仿宋_GB2312"/>
                <w:kern w:val="0"/>
                <w:sz w:val="30"/>
                <w:szCs w:val="30"/>
              </w:rPr>
              <w:t xml:space="preserve">             （单</w:t>
            </w:r>
            <w:r>
              <w:rPr>
                <w:rFonts w:eastAsia="仿宋_GB2312"/>
                <w:spacing w:val="-1"/>
                <w:kern w:val="0"/>
                <w:sz w:val="30"/>
                <w:szCs w:val="30"/>
              </w:rPr>
              <w:t>位</w:t>
            </w:r>
            <w:r>
              <w:rPr>
                <w:rFonts w:eastAsia="仿宋_GB2312"/>
                <w:kern w:val="0"/>
                <w:sz w:val="30"/>
                <w:szCs w:val="30"/>
              </w:rPr>
              <w:t>盖章）</w:t>
            </w:r>
          </w:p>
          <w:p>
            <w:pPr>
              <w:tabs>
                <w:tab w:val="left" w:pos="7519"/>
              </w:tabs>
              <w:autoSpaceDE w:val="0"/>
              <w:autoSpaceDN w:val="0"/>
              <w:adjustRightInd w:val="0"/>
              <w:spacing w:line="283" w:lineRule="auto"/>
              <w:ind w:firstLine="4800" w:firstLineChars="1600"/>
              <w:rPr>
                <w:rFonts w:hint="eastAsia" w:eastAsia="仿宋_GB2312"/>
                <w:kern w:val="0"/>
                <w:sz w:val="30"/>
                <w:szCs w:val="30"/>
              </w:rPr>
            </w:pPr>
            <w:r>
              <w:rPr>
                <w:rFonts w:eastAsia="仿宋_GB2312"/>
                <w:kern w:val="0"/>
                <w:sz w:val="30"/>
                <w:szCs w:val="30"/>
              </w:rPr>
              <w:t>年   月   日</w:t>
            </w:r>
          </w:p>
          <w:p>
            <w:pPr>
              <w:autoSpaceDE w:val="0"/>
              <w:autoSpaceDN w:val="0"/>
              <w:adjustRightInd w:val="0"/>
              <w:spacing w:line="170" w:lineRule="exact"/>
              <w:jc w:val="center"/>
              <w:rPr>
                <w:rFonts w:hint="eastAsia" w:eastAsia="仿宋_GB2312"/>
                <w:kern w:val="0"/>
                <w:sz w:val="30"/>
                <w:szCs w:val="30"/>
              </w:rPr>
            </w:pPr>
          </w:p>
          <w:p>
            <w:pPr>
              <w:autoSpaceDE w:val="0"/>
              <w:autoSpaceDN w:val="0"/>
              <w:adjustRightInd w:val="0"/>
              <w:spacing w:line="170" w:lineRule="exact"/>
              <w:jc w:val="center"/>
              <w:rPr>
                <w:rFonts w:hint="eastAsia" w:eastAsia="仿宋_GB2312"/>
                <w:kern w:val="0"/>
                <w:sz w:val="30"/>
                <w:szCs w:val="30"/>
              </w:rPr>
            </w:pPr>
          </w:p>
        </w:tc>
      </w:tr>
      <w:tr>
        <w:tblPrEx>
          <w:tblLayout w:type="fixed"/>
          <w:tblCellMar>
            <w:top w:w="0" w:type="dxa"/>
            <w:left w:w="0" w:type="dxa"/>
            <w:bottom w:w="0" w:type="dxa"/>
            <w:right w:w="0" w:type="dxa"/>
          </w:tblCellMar>
        </w:tblPrEx>
        <w:trPr>
          <w:trHeight w:val="2608" w:hRule="atLeast"/>
          <w:jc w:val="center"/>
        </w:trPr>
        <w:tc>
          <w:tcPr>
            <w:tcW w:w="10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83" w:lineRule="auto"/>
              <w:jc w:val="center"/>
              <w:rPr>
                <w:rFonts w:hint="eastAsia" w:eastAsia="仿宋_GB2312"/>
                <w:kern w:val="0"/>
                <w:sz w:val="30"/>
                <w:szCs w:val="30"/>
              </w:rPr>
            </w:pPr>
            <w:r>
              <w:rPr>
                <w:rFonts w:hint="eastAsia" w:eastAsia="仿宋_GB2312"/>
                <w:kern w:val="0"/>
                <w:sz w:val="30"/>
                <w:szCs w:val="30"/>
              </w:rPr>
              <w:t>信用办</w:t>
            </w:r>
          </w:p>
          <w:p>
            <w:pPr>
              <w:autoSpaceDE w:val="0"/>
              <w:autoSpaceDN w:val="0"/>
              <w:adjustRightInd w:val="0"/>
              <w:spacing w:line="283" w:lineRule="auto"/>
              <w:jc w:val="center"/>
              <w:rPr>
                <w:rFonts w:eastAsia="仿宋_GB2312"/>
                <w:kern w:val="0"/>
                <w:sz w:val="30"/>
                <w:szCs w:val="30"/>
              </w:rPr>
            </w:pPr>
            <w:r>
              <w:rPr>
                <w:rFonts w:eastAsia="仿宋_GB2312"/>
                <w:kern w:val="0"/>
                <w:sz w:val="30"/>
                <w:szCs w:val="30"/>
              </w:rPr>
              <w:t>意见</w:t>
            </w:r>
          </w:p>
        </w:tc>
        <w:tc>
          <w:tcPr>
            <w:tcW w:w="806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00" w:lineRule="exact"/>
              <w:jc w:val="center"/>
              <w:rPr>
                <w:rFonts w:eastAsia="仿宋_GB2312"/>
                <w:kern w:val="0"/>
                <w:sz w:val="30"/>
                <w:szCs w:val="30"/>
              </w:rPr>
            </w:pPr>
          </w:p>
          <w:p>
            <w:pPr>
              <w:autoSpaceDE w:val="0"/>
              <w:autoSpaceDN w:val="0"/>
              <w:adjustRightInd w:val="0"/>
              <w:spacing w:line="200" w:lineRule="exact"/>
              <w:jc w:val="center"/>
              <w:rPr>
                <w:rFonts w:eastAsia="仿宋_GB2312"/>
                <w:kern w:val="0"/>
                <w:sz w:val="30"/>
                <w:szCs w:val="30"/>
              </w:rPr>
            </w:pPr>
          </w:p>
          <w:p>
            <w:pPr>
              <w:autoSpaceDE w:val="0"/>
              <w:autoSpaceDN w:val="0"/>
              <w:adjustRightInd w:val="0"/>
              <w:ind w:right="715" w:firstLine="4350" w:firstLineChars="1450"/>
              <w:rPr>
                <w:rFonts w:eastAsia="仿宋_GB2312"/>
                <w:kern w:val="0"/>
                <w:sz w:val="30"/>
                <w:szCs w:val="30"/>
              </w:rPr>
            </w:pPr>
            <w:r>
              <w:rPr>
                <w:rFonts w:eastAsia="仿宋_GB2312"/>
                <w:kern w:val="0"/>
                <w:sz w:val="30"/>
                <w:szCs w:val="30"/>
              </w:rPr>
              <w:t>审批</w:t>
            </w:r>
            <w:r>
              <w:rPr>
                <w:rFonts w:eastAsia="仿宋_GB2312"/>
                <w:spacing w:val="-1"/>
                <w:kern w:val="0"/>
                <w:sz w:val="30"/>
                <w:szCs w:val="30"/>
              </w:rPr>
              <w:t>人</w:t>
            </w:r>
            <w:r>
              <w:rPr>
                <w:rFonts w:eastAsia="仿宋_GB2312"/>
                <w:kern w:val="0"/>
                <w:sz w:val="30"/>
                <w:szCs w:val="30"/>
              </w:rPr>
              <w:t>：</w:t>
            </w:r>
          </w:p>
          <w:p>
            <w:pPr>
              <w:tabs>
                <w:tab w:val="left" w:pos="7519"/>
              </w:tabs>
              <w:autoSpaceDE w:val="0"/>
              <w:autoSpaceDN w:val="0"/>
              <w:adjustRightInd w:val="0"/>
              <w:spacing w:line="283" w:lineRule="auto"/>
              <w:ind w:firstLine="450" w:firstLineChars="150"/>
              <w:jc w:val="center"/>
              <w:rPr>
                <w:rFonts w:eastAsia="仿宋_GB2312"/>
                <w:kern w:val="0"/>
                <w:sz w:val="30"/>
                <w:szCs w:val="30"/>
              </w:rPr>
            </w:pPr>
            <w:r>
              <w:rPr>
                <w:rFonts w:eastAsia="仿宋_GB2312"/>
                <w:kern w:val="0"/>
                <w:sz w:val="30"/>
                <w:szCs w:val="30"/>
              </w:rPr>
              <w:t xml:space="preserve">             （单</w:t>
            </w:r>
            <w:r>
              <w:rPr>
                <w:rFonts w:eastAsia="仿宋_GB2312"/>
                <w:spacing w:val="-1"/>
                <w:kern w:val="0"/>
                <w:sz w:val="30"/>
                <w:szCs w:val="30"/>
              </w:rPr>
              <w:t>位</w:t>
            </w:r>
            <w:r>
              <w:rPr>
                <w:rFonts w:eastAsia="仿宋_GB2312"/>
                <w:kern w:val="0"/>
                <w:sz w:val="30"/>
                <w:szCs w:val="30"/>
              </w:rPr>
              <w:t>盖章）</w:t>
            </w:r>
          </w:p>
          <w:p>
            <w:pPr>
              <w:tabs>
                <w:tab w:val="left" w:pos="7519"/>
              </w:tabs>
              <w:autoSpaceDE w:val="0"/>
              <w:autoSpaceDN w:val="0"/>
              <w:adjustRightInd w:val="0"/>
              <w:spacing w:line="283" w:lineRule="auto"/>
              <w:ind w:firstLine="450" w:firstLineChars="150"/>
              <w:jc w:val="right"/>
              <w:rPr>
                <w:rFonts w:eastAsia="仿宋_GB2312"/>
                <w:kern w:val="0"/>
                <w:sz w:val="30"/>
                <w:szCs w:val="30"/>
              </w:rPr>
            </w:pPr>
            <w:r>
              <w:rPr>
                <w:rFonts w:eastAsia="仿宋_GB2312"/>
                <w:kern w:val="0"/>
                <w:sz w:val="30"/>
                <w:szCs w:val="30"/>
              </w:rPr>
              <w:t xml:space="preserve">                           年   月   日</w:t>
            </w:r>
            <w:r>
              <w:rPr>
                <w:rFonts w:eastAsia="仿宋_GB2312"/>
                <w:kern w:val="0"/>
                <w:sz w:val="30"/>
                <w:szCs w:val="30"/>
              </w:rPr>
              <w:tab/>
            </w:r>
          </w:p>
        </w:tc>
      </w:tr>
    </w:tbl>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黑体_GBK">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16CE8"/>
    <w:rsid w:val="11C732E8"/>
    <w:rsid w:val="172969EF"/>
    <w:rsid w:val="28B16CE8"/>
    <w:rsid w:val="28D65B42"/>
    <w:rsid w:val="304E1A5B"/>
    <w:rsid w:val="3FD43296"/>
    <w:rsid w:val="42956466"/>
    <w:rsid w:val="4D1A5328"/>
    <w:rsid w:val="6D535020"/>
    <w:rsid w:val="6E601D58"/>
    <w:rsid w:val="6E6A31DB"/>
    <w:rsid w:val="6E864B75"/>
    <w:rsid w:val="787F6482"/>
    <w:rsid w:val="7BCD6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4">
    <w:name w:val="Hyperlink"/>
    <w:basedOn w:val="3"/>
    <w:qFormat/>
    <w:uiPriority w:val="0"/>
    <w:rPr>
      <w:color w:val="2D2D2D"/>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C\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8</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2018-07-25T03:05:00Z</dcterms:created>
  <dc:creator>李阳</dc:creator>
  <cp:lastModifiedBy>李阳</cp:lastModifiedBy>
  <cp:lastPrinted>2018-07-27T07:56:00Z</cp:lastPrinted>
  <dcterms:modified xsi:type="dcterms:W3CDTF">2018-08-15T01:29:43Z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